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B77" w:rsidRPr="00BE7B77" w:rsidRDefault="00BE7B77" w:rsidP="00BE7B77">
      <w:pPr>
        <w:keepNext/>
        <w:keepLines/>
        <w:widowControl/>
        <w:overflowPunct w:val="0"/>
        <w:autoSpaceDE w:val="0"/>
        <w:autoSpaceDN w:val="0"/>
        <w:adjustRightInd w:val="0"/>
        <w:spacing w:line="580" w:lineRule="exact"/>
        <w:jc w:val="left"/>
        <w:textAlignment w:val="baseline"/>
        <w:outlineLvl w:val="1"/>
        <w:rPr>
          <w:rFonts w:ascii="宋体" w:eastAsia="宋体" w:hAnsi="宋体" w:cs="宋体"/>
          <w:b/>
          <w:bCs/>
          <w:kern w:val="0"/>
          <w:szCs w:val="21"/>
        </w:rPr>
      </w:pPr>
      <w:r w:rsidRPr="00BE7B77">
        <w:rPr>
          <w:rFonts w:ascii="宋体" w:eastAsia="宋体" w:hAnsi="宋体" w:cs="宋体" w:hint="eastAsia"/>
          <w:b/>
          <w:bCs/>
          <w:kern w:val="0"/>
          <w:szCs w:val="21"/>
        </w:rPr>
        <w:t>附表</w:t>
      </w:r>
      <w:r>
        <w:rPr>
          <w:rFonts w:ascii="宋体" w:eastAsia="宋体" w:hAnsi="宋体" w:cs="宋体" w:hint="eastAsia"/>
          <w:b/>
          <w:bCs/>
          <w:kern w:val="0"/>
          <w:szCs w:val="21"/>
        </w:rPr>
        <w:t>1</w:t>
      </w:r>
      <w:r w:rsidRPr="00BE7B77">
        <w:rPr>
          <w:rFonts w:ascii="宋体" w:eastAsia="宋体" w:hAnsi="宋体" w:cs="宋体" w:hint="eastAsia"/>
          <w:b/>
          <w:bCs/>
          <w:kern w:val="0"/>
          <w:szCs w:val="21"/>
        </w:rPr>
        <w:t>：</w:t>
      </w:r>
    </w:p>
    <w:tbl>
      <w:tblPr>
        <w:tblW w:w="15052" w:type="dxa"/>
        <w:jc w:val="center"/>
        <w:tblInd w:w="-645" w:type="dxa"/>
        <w:tblLayout w:type="fixed"/>
        <w:tblLook w:val="04A0"/>
      </w:tblPr>
      <w:tblGrid>
        <w:gridCol w:w="937"/>
        <w:gridCol w:w="1005"/>
        <w:gridCol w:w="980"/>
        <w:gridCol w:w="1134"/>
        <w:gridCol w:w="1800"/>
        <w:gridCol w:w="2169"/>
        <w:gridCol w:w="525"/>
        <w:gridCol w:w="3402"/>
        <w:gridCol w:w="2275"/>
        <w:gridCol w:w="825"/>
      </w:tblGrid>
      <w:tr w:rsidR="0027257D" w:rsidTr="00E401A8">
        <w:trPr>
          <w:gridAfter w:val="1"/>
          <w:wAfter w:w="825" w:type="dxa"/>
          <w:trHeight w:val="480"/>
          <w:jc w:val="center"/>
        </w:trPr>
        <w:tc>
          <w:tcPr>
            <w:tcW w:w="14227" w:type="dxa"/>
            <w:gridSpan w:val="9"/>
            <w:tcBorders>
              <w:top w:val="nil"/>
              <w:left w:val="nil"/>
              <w:bottom w:val="single" w:sz="4" w:space="0" w:color="auto"/>
              <w:right w:val="nil"/>
            </w:tcBorders>
            <w:vAlign w:val="center"/>
          </w:tcPr>
          <w:p w:rsidR="00023B74" w:rsidRDefault="007F111B" w:rsidP="00023B74">
            <w:pPr>
              <w:widowControl/>
              <w:tabs>
                <w:tab w:val="left" w:pos="10747"/>
              </w:tabs>
              <w:jc w:val="center"/>
              <w:rPr>
                <w:rFonts w:ascii="宋体" w:eastAsia="宋体" w:hAnsi="宋体" w:cs="宋体" w:hint="eastAsia"/>
                <w:b/>
                <w:bCs/>
                <w:kern w:val="0"/>
                <w:sz w:val="36"/>
                <w:szCs w:val="36"/>
              </w:rPr>
            </w:pPr>
            <w:r>
              <w:rPr>
                <w:rFonts w:ascii="宋体" w:eastAsia="宋体" w:hAnsi="宋体" w:cs="宋体" w:hint="eastAsia"/>
                <w:b/>
                <w:bCs/>
                <w:kern w:val="0"/>
                <w:sz w:val="36"/>
                <w:szCs w:val="36"/>
              </w:rPr>
              <w:t>省一流学科</w:t>
            </w:r>
            <w:r w:rsidR="0053744C">
              <w:rPr>
                <w:rFonts w:ascii="宋体" w:eastAsia="宋体" w:hAnsi="宋体" w:cs="宋体" w:hint="eastAsia"/>
                <w:b/>
                <w:bCs/>
                <w:kern w:val="0"/>
                <w:sz w:val="36"/>
                <w:szCs w:val="36"/>
              </w:rPr>
              <w:t>绩效评估</w:t>
            </w:r>
            <w:r w:rsidR="00872D9D">
              <w:rPr>
                <w:rFonts w:ascii="宋体" w:eastAsia="宋体" w:hAnsi="宋体" w:cs="宋体" w:hint="eastAsia"/>
                <w:b/>
                <w:bCs/>
                <w:kern w:val="0"/>
                <w:sz w:val="36"/>
                <w:szCs w:val="36"/>
              </w:rPr>
              <w:t>失分项目</w:t>
            </w:r>
            <w:r w:rsidR="0053744C">
              <w:rPr>
                <w:rFonts w:ascii="宋体" w:eastAsia="宋体" w:hAnsi="宋体" w:cs="宋体" w:hint="eastAsia"/>
                <w:b/>
                <w:bCs/>
                <w:kern w:val="0"/>
                <w:sz w:val="36"/>
                <w:szCs w:val="36"/>
              </w:rPr>
              <w:t>原因</w:t>
            </w:r>
            <w:r w:rsidR="00872D9D">
              <w:rPr>
                <w:rFonts w:ascii="宋体" w:eastAsia="宋体" w:hAnsi="宋体" w:cs="宋体" w:hint="eastAsia"/>
                <w:b/>
                <w:bCs/>
                <w:kern w:val="0"/>
                <w:sz w:val="36"/>
                <w:szCs w:val="36"/>
              </w:rPr>
              <w:t>分析</w:t>
            </w:r>
            <w:r w:rsidR="0053744C">
              <w:rPr>
                <w:rFonts w:ascii="宋体" w:eastAsia="宋体" w:hAnsi="宋体" w:cs="宋体" w:hint="eastAsia"/>
                <w:b/>
                <w:bCs/>
                <w:kern w:val="0"/>
                <w:sz w:val="36"/>
                <w:szCs w:val="36"/>
              </w:rPr>
              <w:t>及整改措施</w:t>
            </w:r>
          </w:p>
          <w:p w:rsidR="0053744C" w:rsidRPr="0053744C" w:rsidRDefault="0053744C" w:rsidP="00023B74">
            <w:pPr>
              <w:widowControl/>
              <w:tabs>
                <w:tab w:val="left" w:pos="10747"/>
              </w:tabs>
              <w:jc w:val="center"/>
              <w:rPr>
                <w:rFonts w:ascii="宋体" w:eastAsia="宋体" w:hAnsi="宋体" w:cs="宋体"/>
                <w:b/>
                <w:bCs/>
                <w:kern w:val="0"/>
                <w:sz w:val="18"/>
                <w:szCs w:val="18"/>
              </w:rPr>
            </w:pPr>
            <w:r w:rsidRPr="0053744C">
              <w:rPr>
                <w:rFonts w:ascii="宋体" w:eastAsia="宋体" w:hAnsi="宋体" w:cs="宋体" w:hint="eastAsia"/>
                <w:b/>
                <w:bCs/>
                <w:kern w:val="0"/>
                <w:sz w:val="18"/>
                <w:szCs w:val="18"/>
              </w:rPr>
              <w:t xml:space="preserve">一流学科名称：    </w:t>
            </w:r>
            <w:r>
              <w:rPr>
                <w:rFonts w:ascii="宋体" w:eastAsia="宋体" w:hAnsi="宋体" w:cs="宋体" w:hint="eastAsia"/>
                <w:b/>
                <w:bCs/>
                <w:kern w:val="0"/>
                <w:sz w:val="18"/>
                <w:szCs w:val="18"/>
              </w:rPr>
              <w:t xml:space="preserve">                                  </w:t>
            </w:r>
            <w:r w:rsidRPr="0053744C">
              <w:rPr>
                <w:rFonts w:ascii="宋体" w:eastAsia="宋体" w:hAnsi="宋体" w:cs="宋体" w:hint="eastAsia"/>
                <w:b/>
                <w:bCs/>
                <w:kern w:val="0"/>
                <w:sz w:val="18"/>
                <w:szCs w:val="18"/>
              </w:rPr>
              <w:t xml:space="preserve"> 牵头学院（部）：（公章） </w:t>
            </w:r>
            <w:r>
              <w:rPr>
                <w:rFonts w:ascii="宋体" w:eastAsia="宋体" w:hAnsi="宋体" w:cs="宋体" w:hint="eastAsia"/>
                <w:b/>
                <w:bCs/>
                <w:kern w:val="0"/>
                <w:sz w:val="18"/>
                <w:szCs w:val="18"/>
              </w:rPr>
              <w:t xml:space="preserve">                                    </w:t>
            </w:r>
            <w:r w:rsidRPr="0053744C">
              <w:rPr>
                <w:rFonts w:ascii="宋体" w:eastAsia="宋体" w:hAnsi="宋体" w:cs="宋体" w:hint="eastAsia"/>
                <w:b/>
                <w:bCs/>
                <w:kern w:val="0"/>
                <w:sz w:val="18"/>
                <w:szCs w:val="18"/>
              </w:rPr>
              <w:t xml:space="preserve">  学科带头人：</w:t>
            </w:r>
            <w:r>
              <w:rPr>
                <w:rFonts w:ascii="宋体" w:eastAsia="宋体" w:hAnsi="宋体" w:cs="宋体" w:hint="eastAsia"/>
                <w:b/>
                <w:bCs/>
                <w:kern w:val="0"/>
                <w:sz w:val="18"/>
                <w:szCs w:val="18"/>
              </w:rPr>
              <w:t>（签字）</w:t>
            </w:r>
          </w:p>
        </w:tc>
      </w:tr>
      <w:tr w:rsidR="00F64E9A" w:rsidTr="0076560C">
        <w:trPr>
          <w:trHeight w:val="799"/>
          <w:jc w:val="center"/>
        </w:trPr>
        <w:tc>
          <w:tcPr>
            <w:tcW w:w="937" w:type="dxa"/>
            <w:tcBorders>
              <w:top w:val="single" w:sz="4" w:space="0" w:color="auto"/>
              <w:left w:val="single" w:sz="4" w:space="0" w:color="auto"/>
              <w:bottom w:val="single" w:sz="4" w:space="0" w:color="auto"/>
              <w:right w:val="single" w:sz="4" w:space="0" w:color="auto"/>
            </w:tcBorders>
            <w:vAlign w:val="center"/>
          </w:tcPr>
          <w:p w:rsidR="0027257D" w:rsidRDefault="007F111B">
            <w:pPr>
              <w:widowControl/>
              <w:jc w:val="center"/>
              <w:rPr>
                <w:rFonts w:ascii="黑体" w:eastAsia="黑体" w:hAnsi="宋体" w:cs="宋体"/>
                <w:kern w:val="0"/>
                <w:sz w:val="20"/>
                <w:szCs w:val="20"/>
              </w:rPr>
            </w:pPr>
            <w:r>
              <w:rPr>
                <w:rFonts w:ascii="黑体" w:eastAsia="黑体" w:hAnsi="宋体" w:cs="宋体" w:hint="eastAsia"/>
                <w:kern w:val="0"/>
                <w:sz w:val="20"/>
                <w:szCs w:val="20"/>
              </w:rPr>
              <w:t>一级指标及分值</w:t>
            </w:r>
          </w:p>
        </w:tc>
        <w:tc>
          <w:tcPr>
            <w:tcW w:w="1005" w:type="dxa"/>
            <w:tcBorders>
              <w:top w:val="single" w:sz="4" w:space="0" w:color="auto"/>
              <w:left w:val="nil"/>
              <w:bottom w:val="single" w:sz="4" w:space="0" w:color="auto"/>
              <w:right w:val="single" w:sz="4" w:space="0" w:color="auto"/>
            </w:tcBorders>
            <w:vAlign w:val="center"/>
          </w:tcPr>
          <w:p w:rsidR="0027257D" w:rsidRDefault="007F111B">
            <w:pPr>
              <w:widowControl/>
              <w:jc w:val="center"/>
              <w:rPr>
                <w:rFonts w:ascii="黑体" w:eastAsia="黑体" w:hAnsi="宋体" w:cs="宋体"/>
                <w:kern w:val="0"/>
                <w:sz w:val="20"/>
                <w:szCs w:val="20"/>
              </w:rPr>
            </w:pPr>
            <w:r>
              <w:rPr>
                <w:rFonts w:ascii="黑体" w:eastAsia="黑体" w:hAnsi="宋体" w:cs="宋体" w:hint="eastAsia"/>
                <w:kern w:val="0"/>
                <w:sz w:val="20"/>
                <w:szCs w:val="20"/>
              </w:rPr>
              <w:t>二级指标及分值</w:t>
            </w:r>
          </w:p>
        </w:tc>
        <w:tc>
          <w:tcPr>
            <w:tcW w:w="980" w:type="dxa"/>
            <w:tcBorders>
              <w:top w:val="single" w:sz="4" w:space="0" w:color="auto"/>
              <w:left w:val="nil"/>
              <w:bottom w:val="single" w:sz="4" w:space="0" w:color="auto"/>
              <w:right w:val="single" w:sz="4" w:space="0" w:color="auto"/>
            </w:tcBorders>
            <w:vAlign w:val="center"/>
          </w:tcPr>
          <w:p w:rsidR="0027257D" w:rsidRDefault="007F111B">
            <w:pPr>
              <w:widowControl/>
              <w:jc w:val="center"/>
              <w:rPr>
                <w:rFonts w:ascii="黑体" w:eastAsia="黑体" w:hAnsi="宋体" w:cs="宋体"/>
                <w:kern w:val="0"/>
                <w:sz w:val="20"/>
                <w:szCs w:val="20"/>
              </w:rPr>
            </w:pPr>
            <w:r>
              <w:rPr>
                <w:rFonts w:ascii="黑体" w:eastAsia="黑体" w:hAnsi="宋体" w:cs="宋体" w:hint="eastAsia"/>
                <w:kern w:val="0"/>
                <w:sz w:val="20"/>
                <w:szCs w:val="20"/>
              </w:rPr>
              <w:t>三级指标及分值</w:t>
            </w:r>
          </w:p>
        </w:tc>
        <w:tc>
          <w:tcPr>
            <w:tcW w:w="1134" w:type="dxa"/>
            <w:tcBorders>
              <w:top w:val="single" w:sz="4" w:space="0" w:color="auto"/>
              <w:left w:val="nil"/>
              <w:bottom w:val="single" w:sz="4" w:space="0" w:color="auto"/>
              <w:right w:val="single" w:sz="4" w:space="0" w:color="auto"/>
            </w:tcBorders>
            <w:vAlign w:val="center"/>
          </w:tcPr>
          <w:p w:rsidR="0027257D" w:rsidRDefault="007F111B">
            <w:pPr>
              <w:widowControl/>
              <w:jc w:val="center"/>
              <w:rPr>
                <w:rFonts w:ascii="黑体" w:eastAsia="黑体" w:hAnsi="宋体" w:cs="宋体"/>
                <w:kern w:val="0"/>
                <w:sz w:val="20"/>
                <w:szCs w:val="20"/>
              </w:rPr>
            </w:pPr>
            <w:r>
              <w:rPr>
                <w:rFonts w:ascii="黑体" w:eastAsia="黑体" w:hAnsi="宋体" w:cs="宋体" w:hint="eastAsia"/>
                <w:kern w:val="0"/>
                <w:sz w:val="20"/>
                <w:szCs w:val="20"/>
              </w:rPr>
              <w:t>四级指标及分值</w:t>
            </w:r>
          </w:p>
        </w:tc>
        <w:tc>
          <w:tcPr>
            <w:tcW w:w="1800" w:type="dxa"/>
            <w:tcBorders>
              <w:top w:val="single" w:sz="4" w:space="0" w:color="auto"/>
              <w:left w:val="nil"/>
              <w:bottom w:val="single" w:sz="4" w:space="0" w:color="auto"/>
              <w:right w:val="single" w:sz="4" w:space="0" w:color="auto"/>
            </w:tcBorders>
            <w:vAlign w:val="center"/>
          </w:tcPr>
          <w:p w:rsidR="0027257D" w:rsidRDefault="007F111B">
            <w:pPr>
              <w:widowControl/>
              <w:jc w:val="center"/>
              <w:rPr>
                <w:rFonts w:ascii="黑体" w:eastAsia="黑体" w:hAnsi="宋体" w:cs="宋体"/>
                <w:kern w:val="0"/>
                <w:sz w:val="20"/>
                <w:szCs w:val="20"/>
              </w:rPr>
            </w:pPr>
            <w:r>
              <w:rPr>
                <w:rFonts w:ascii="黑体" w:eastAsia="黑体" w:hAnsi="宋体" w:cs="宋体" w:hint="eastAsia"/>
                <w:kern w:val="0"/>
                <w:sz w:val="20"/>
                <w:szCs w:val="20"/>
              </w:rPr>
              <w:t>指标解释</w:t>
            </w:r>
          </w:p>
        </w:tc>
        <w:tc>
          <w:tcPr>
            <w:tcW w:w="2169" w:type="dxa"/>
            <w:tcBorders>
              <w:top w:val="single" w:sz="4" w:space="0" w:color="auto"/>
              <w:left w:val="nil"/>
              <w:bottom w:val="single" w:sz="4" w:space="0" w:color="auto"/>
              <w:right w:val="single" w:sz="4" w:space="0" w:color="auto"/>
            </w:tcBorders>
            <w:vAlign w:val="center"/>
          </w:tcPr>
          <w:p w:rsidR="0027257D" w:rsidRDefault="007F111B">
            <w:pPr>
              <w:widowControl/>
              <w:jc w:val="center"/>
              <w:rPr>
                <w:rFonts w:ascii="黑体" w:eastAsia="黑体" w:hAnsi="宋体" w:cs="宋体"/>
                <w:kern w:val="0"/>
                <w:sz w:val="20"/>
                <w:szCs w:val="20"/>
              </w:rPr>
            </w:pPr>
            <w:r>
              <w:rPr>
                <w:rFonts w:ascii="黑体" w:eastAsia="黑体" w:hAnsi="宋体" w:cs="宋体" w:hint="eastAsia"/>
                <w:kern w:val="0"/>
                <w:sz w:val="20"/>
                <w:szCs w:val="20"/>
              </w:rPr>
              <w:t>评价标准</w:t>
            </w:r>
          </w:p>
        </w:tc>
        <w:tc>
          <w:tcPr>
            <w:tcW w:w="525" w:type="dxa"/>
            <w:tcBorders>
              <w:top w:val="single" w:sz="4" w:space="0" w:color="auto"/>
              <w:left w:val="nil"/>
              <w:bottom w:val="single" w:sz="4" w:space="0" w:color="auto"/>
              <w:right w:val="single" w:sz="4" w:space="0" w:color="auto"/>
            </w:tcBorders>
            <w:vAlign w:val="center"/>
          </w:tcPr>
          <w:p w:rsidR="0027257D" w:rsidRDefault="00872D9D">
            <w:pPr>
              <w:widowControl/>
              <w:jc w:val="center"/>
              <w:rPr>
                <w:rFonts w:ascii="黑体" w:eastAsia="黑体" w:hAnsi="宋体" w:cs="宋体"/>
                <w:kern w:val="0"/>
                <w:sz w:val="20"/>
                <w:szCs w:val="20"/>
              </w:rPr>
            </w:pPr>
            <w:r>
              <w:rPr>
                <w:rFonts w:ascii="黑体" w:eastAsia="黑体" w:hAnsi="宋体" w:cs="宋体" w:hint="eastAsia"/>
                <w:kern w:val="0"/>
                <w:sz w:val="20"/>
                <w:szCs w:val="20"/>
              </w:rPr>
              <w:t>得分</w:t>
            </w:r>
          </w:p>
        </w:tc>
        <w:tc>
          <w:tcPr>
            <w:tcW w:w="3402" w:type="dxa"/>
            <w:tcBorders>
              <w:top w:val="single" w:sz="4" w:space="0" w:color="auto"/>
              <w:left w:val="nil"/>
              <w:bottom w:val="single" w:sz="4" w:space="0" w:color="auto"/>
              <w:right w:val="single" w:sz="4" w:space="0" w:color="auto"/>
            </w:tcBorders>
            <w:vAlign w:val="center"/>
          </w:tcPr>
          <w:p w:rsidR="00872D9D" w:rsidRDefault="00872D9D" w:rsidP="00872D9D">
            <w:pPr>
              <w:widowControl/>
              <w:jc w:val="center"/>
              <w:rPr>
                <w:rFonts w:ascii="黑体" w:eastAsia="黑体" w:hAnsi="宋体" w:cs="宋体"/>
                <w:kern w:val="0"/>
                <w:sz w:val="20"/>
                <w:szCs w:val="20"/>
              </w:rPr>
            </w:pPr>
            <w:r>
              <w:rPr>
                <w:rFonts w:ascii="黑体" w:eastAsia="黑体" w:hAnsi="宋体" w:cs="宋体" w:hint="eastAsia"/>
                <w:kern w:val="0"/>
                <w:sz w:val="20"/>
                <w:szCs w:val="20"/>
              </w:rPr>
              <w:t>失分原因分析</w:t>
            </w:r>
          </w:p>
          <w:p w:rsidR="0027257D" w:rsidRDefault="00872D9D" w:rsidP="00872D9D">
            <w:pPr>
              <w:widowControl/>
              <w:jc w:val="center"/>
              <w:rPr>
                <w:rFonts w:ascii="黑体" w:eastAsia="黑体" w:hAnsi="宋体" w:cs="宋体"/>
                <w:kern w:val="0"/>
                <w:sz w:val="20"/>
                <w:szCs w:val="20"/>
              </w:rPr>
            </w:pPr>
            <w:r>
              <w:rPr>
                <w:rFonts w:ascii="黑体" w:eastAsia="黑体" w:hAnsi="宋体" w:cs="宋体" w:hint="eastAsia"/>
                <w:kern w:val="0"/>
                <w:sz w:val="20"/>
                <w:szCs w:val="20"/>
              </w:rPr>
              <w:t>（要求具体到建设内容，未按时完成原因）</w:t>
            </w:r>
          </w:p>
        </w:tc>
        <w:tc>
          <w:tcPr>
            <w:tcW w:w="3100" w:type="dxa"/>
            <w:gridSpan w:val="2"/>
            <w:tcBorders>
              <w:top w:val="single" w:sz="4" w:space="0" w:color="auto"/>
              <w:left w:val="nil"/>
              <w:bottom w:val="single" w:sz="4" w:space="0" w:color="auto"/>
              <w:right w:val="single" w:sz="4" w:space="0" w:color="auto"/>
            </w:tcBorders>
            <w:vAlign w:val="center"/>
          </w:tcPr>
          <w:p w:rsidR="00872D9D" w:rsidRDefault="00872D9D">
            <w:pPr>
              <w:widowControl/>
              <w:jc w:val="center"/>
              <w:rPr>
                <w:rFonts w:ascii="黑体" w:eastAsia="黑体" w:hAnsi="宋体" w:cs="宋体"/>
                <w:kern w:val="0"/>
                <w:sz w:val="20"/>
                <w:szCs w:val="20"/>
              </w:rPr>
            </w:pPr>
            <w:r>
              <w:rPr>
                <w:rFonts w:ascii="黑体" w:eastAsia="黑体" w:hAnsi="宋体" w:cs="宋体" w:hint="eastAsia"/>
                <w:kern w:val="0"/>
                <w:sz w:val="20"/>
                <w:szCs w:val="20"/>
              </w:rPr>
              <w:t>整改</w:t>
            </w:r>
            <w:r w:rsidR="0053744C">
              <w:rPr>
                <w:rFonts w:ascii="黑体" w:eastAsia="黑体" w:hAnsi="宋体" w:cs="宋体" w:hint="eastAsia"/>
                <w:kern w:val="0"/>
                <w:sz w:val="20"/>
                <w:szCs w:val="20"/>
              </w:rPr>
              <w:t>措施</w:t>
            </w:r>
          </w:p>
          <w:p w:rsidR="0027257D" w:rsidRDefault="00872D9D">
            <w:pPr>
              <w:widowControl/>
              <w:jc w:val="center"/>
              <w:rPr>
                <w:rFonts w:ascii="黑体" w:eastAsia="黑体" w:hAnsi="宋体" w:cs="宋体"/>
                <w:kern w:val="0"/>
                <w:sz w:val="20"/>
                <w:szCs w:val="20"/>
              </w:rPr>
            </w:pPr>
            <w:r>
              <w:rPr>
                <w:rFonts w:ascii="黑体" w:eastAsia="黑体" w:hAnsi="宋体" w:cs="宋体" w:hint="eastAsia"/>
                <w:kern w:val="0"/>
                <w:sz w:val="20"/>
                <w:szCs w:val="20"/>
              </w:rPr>
              <w:t>（要求具体到建设内容，责任人，完成时间）</w:t>
            </w:r>
          </w:p>
        </w:tc>
      </w:tr>
      <w:tr w:rsidR="00F64E9A" w:rsidTr="0076560C">
        <w:trPr>
          <w:trHeight w:val="600"/>
          <w:jc w:val="center"/>
        </w:trPr>
        <w:tc>
          <w:tcPr>
            <w:tcW w:w="937" w:type="dxa"/>
            <w:tcBorders>
              <w:top w:val="single" w:sz="4" w:space="0" w:color="auto"/>
              <w:left w:val="single" w:sz="4" w:space="0" w:color="auto"/>
              <w:bottom w:val="single" w:sz="4" w:space="0" w:color="auto"/>
              <w:right w:val="single" w:sz="4" w:space="0" w:color="auto"/>
            </w:tcBorders>
            <w:vAlign w:val="center"/>
          </w:tcPr>
          <w:p w:rsidR="0027257D" w:rsidRPr="00F64E9A" w:rsidRDefault="00DA67A4" w:rsidP="00872D9D">
            <w:pPr>
              <w:jc w:val="left"/>
              <w:rPr>
                <w:rFonts w:ascii="宋体" w:eastAsia="宋体" w:hAnsi="宋体" w:cs="宋体"/>
                <w:b/>
                <w:color w:val="000000"/>
                <w:kern w:val="0"/>
                <w:sz w:val="18"/>
                <w:szCs w:val="18"/>
              </w:rPr>
            </w:pPr>
            <w:r w:rsidRPr="00F64E9A">
              <w:rPr>
                <w:rFonts w:ascii="宋体" w:eastAsia="宋体" w:hAnsi="宋体" w:cs="宋体" w:hint="eastAsia"/>
                <w:b/>
                <w:color w:val="000000"/>
                <w:kern w:val="0"/>
                <w:sz w:val="18"/>
                <w:szCs w:val="18"/>
              </w:rPr>
              <w:t>投入</w:t>
            </w:r>
            <w:r w:rsidRPr="00F64E9A">
              <w:rPr>
                <w:rFonts w:ascii="宋体" w:eastAsia="宋体" w:hAnsi="宋体" w:cs="宋体" w:hint="eastAsia"/>
                <w:b/>
                <w:color w:val="000000"/>
                <w:kern w:val="0"/>
                <w:sz w:val="18"/>
                <w:szCs w:val="18"/>
              </w:rPr>
              <w:br/>
              <w:t>（16分）</w:t>
            </w:r>
          </w:p>
        </w:tc>
        <w:tc>
          <w:tcPr>
            <w:tcW w:w="1005" w:type="dxa"/>
            <w:tcBorders>
              <w:top w:val="single" w:sz="4" w:space="0" w:color="auto"/>
              <w:left w:val="nil"/>
              <w:bottom w:val="single" w:sz="4" w:space="0" w:color="auto"/>
              <w:right w:val="single" w:sz="4" w:space="0" w:color="auto"/>
            </w:tcBorders>
            <w:vAlign w:val="center"/>
          </w:tcPr>
          <w:p w:rsidR="0027257D" w:rsidRDefault="00DA67A4" w:rsidP="001E4F75">
            <w:pPr>
              <w:jc w:val="left"/>
              <w:rPr>
                <w:rFonts w:ascii="宋体" w:eastAsia="宋体" w:hAnsi="宋体" w:cs="宋体"/>
                <w:kern w:val="0"/>
                <w:sz w:val="18"/>
                <w:szCs w:val="18"/>
              </w:rPr>
            </w:pPr>
            <w:r>
              <w:rPr>
                <w:rFonts w:ascii="宋体" w:eastAsia="宋体" w:hAnsi="宋体" w:cs="宋体" w:hint="eastAsia"/>
                <w:kern w:val="0"/>
                <w:sz w:val="18"/>
                <w:szCs w:val="18"/>
              </w:rPr>
              <w:t>项目立项</w:t>
            </w:r>
            <w:r>
              <w:rPr>
                <w:rFonts w:ascii="宋体" w:eastAsia="宋体" w:hAnsi="宋体" w:cs="宋体" w:hint="eastAsia"/>
                <w:kern w:val="0"/>
                <w:sz w:val="18"/>
                <w:szCs w:val="18"/>
              </w:rPr>
              <w:br/>
              <w:t>（12分）</w:t>
            </w:r>
          </w:p>
        </w:tc>
        <w:tc>
          <w:tcPr>
            <w:tcW w:w="980" w:type="dxa"/>
            <w:tcBorders>
              <w:top w:val="single" w:sz="4" w:space="0" w:color="auto"/>
              <w:left w:val="nil"/>
              <w:bottom w:val="single" w:sz="4" w:space="0" w:color="auto"/>
              <w:right w:val="single" w:sz="4" w:space="0" w:color="auto"/>
            </w:tcBorders>
            <w:vAlign w:val="center"/>
          </w:tcPr>
          <w:p w:rsidR="0027257D" w:rsidRDefault="00872D9D" w:rsidP="001E4F75">
            <w:pPr>
              <w:jc w:val="left"/>
              <w:rPr>
                <w:rFonts w:ascii="宋体" w:eastAsia="宋体" w:hAnsi="宋体" w:cs="宋体"/>
                <w:kern w:val="0"/>
                <w:sz w:val="18"/>
                <w:szCs w:val="18"/>
              </w:rPr>
            </w:pPr>
            <w:r>
              <w:rPr>
                <w:rFonts w:ascii="宋体" w:eastAsia="宋体" w:hAnsi="宋体" w:cs="宋体" w:hint="eastAsia"/>
                <w:kern w:val="0"/>
                <w:sz w:val="18"/>
                <w:szCs w:val="18"/>
              </w:rPr>
              <w:t>绩效指标明确性（4分）</w:t>
            </w:r>
          </w:p>
        </w:tc>
        <w:tc>
          <w:tcPr>
            <w:tcW w:w="1134" w:type="dxa"/>
            <w:tcBorders>
              <w:top w:val="single" w:sz="4" w:space="0" w:color="auto"/>
              <w:left w:val="nil"/>
              <w:bottom w:val="single" w:sz="4" w:space="0" w:color="auto"/>
              <w:right w:val="single" w:sz="4" w:space="0" w:color="auto"/>
            </w:tcBorders>
            <w:vAlign w:val="center"/>
          </w:tcPr>
          <w:p w:rsidR="0027257D" w:rsidRDefault="007F111B" w:rsidP="008F467F">
            <w:pPr>
              <w:widowControl/>
              <w:jc w:val="left"/>
              <w:rPr>
                <w:rFonts w:ascii="宋体" w:eastAsia="宋体" w:hAnsi="宋体" w:cs="宋体"/>
                <w:kern w:val="0"/>
                <w:sz w:val="18"/>
                <w:szCs w:val="18"/>
              </w:rPr>
            </w:pPr>
            <w:r>
              <w:rPr>
                <w:rFonts w:ascii="宋体" w:eastAsia="宋体" w:hAnsi="宋体" w:cs="宋体" w:hint="eastAsia"/>
                <w:kern w:val="0"/>
                <w:sz w:val="18"/>
                <w:szCs w:val="18"/>
              </w:rPr>
              <w:t>绩效目标与任务计划的相符性</w:t>
            </w:r>
            <w:r>
              <w:rPr>
                <w:rFonts w:ascii="宋体" w:eastAsia="宋体" w:hAnsi="宋体" w:cs="宋体" w:hint="eastAsia"/>
                <w:kern w:val="0"/>
                <w:sz w:val="18"/>
                <w:szCs w:val="18"/>
              </w:rPr>
              <w:br/>
              <w:t>（1分）</w:t>
            </w:r>
          </w:p>
        </w:tc>
        <w:tc>
          <w:tcPr>
            <w:tcW w:w="1800" w:type="dxa"/>
            <w:tcBorders>
              <w:top w:val="single" w:sz="4" w:space="0" w:color="auto"/>
              <w:left w:val="nil"/>
              <w:bottom w:val="single" w:sz="4" w:space="0" w:color="auto"/>
              <w:right w:val="single" w:sz="4" w:space="0" w:color="auto"/>
            </w:tcBorders>
            <w:vAlign w:val="center"/>
          </w:tcPr>
          <w:p w:rsidR="0027257D" w:rsidRDefault="007F111B">
            <w:pPr>
              <w:widowControl/>
              <w:jc w:val="left"/>
              <w:rPr>
                <w:rFonts w:ascii="宋体" w:eastAsia="宋体" w:hAnsi="宋体" w:cs="宋体"/>
                <w:kern w:val="0"/>
                <w:sz w:val="18"/>
                <w:szCs w:val="18"/>
              </w:rPr>
            </w:pPr>
            <w:r>
              <w:rPr>
                <w:rFonts w:ascii="宋体" w:eastAsia="宋体" w:hAnsi="宋体" w:cs="宋体" w:hint="eastAsia"/>
                <w:kern w:val="0"/>
                <w:sz w:val="18"/>
                <w:szCs w:val="18"/>
              </w:rPr>
              <w:t>对绩效目标是否与年度计划和预算相符进行评价</w:t>
            </w:r>
          </w:p>
        </w:tc>
        <w:tc>
          <w:tcPr>
            <w:tcW w:w="2169" w:type="dxa"/>
            <w:tcBorders>
              <w:top w:val="single" w:sz="4" w:space="0" w:color="auto"/>
              <w:left w:val="nil"/>
              <w:bottom w:val="single" w:sz="4" w:space="0" w:color="auto"/>
              <w:right w:val="single" w:sz="4" w:space="0" w:color="auto"/>
            </w:tcBorders>
            <w:vAlign w:val="center"/>
          </w:tcPr>
          <w:p w:rsidR="0027257D" w:rsidRDefault="007F111B">
            <w:pPr>
              <w:widowControl/>
              <w:rPr>
                <w:rFonts w:ascii="宋体" w:eastAsia="宋体" w:hAnsi="宋体" w:cs="宋体"/>
                <w:kern w:val="0"/>
                <w:sz w:val="18"/>
                <w:szCs w:val="18"/>
              </w:rPr>
            </w:pPr>
            <w:r>
              <w:rPr>
                <w:rFonts w:ascii="宋体" w:eastAsia="宋体" w:hAnsi="宋体" w:cs="宋体" w:hint="eastAsia"/>
                <w:kern w:val="0"/>
                <w:sz w:val="18"/>
                <w:szCs w:val="18"/>
              </w:rPr>
              <w:t>该项分值1分。项目绩效目标与项目年度计划数、资金量相符，得1分，否则不得分。</w:t>
            </w:r>
          </w:p>
        </w:tc>
        <w:tc>
          <w:tcPr>
            <w:tcW w:w="525" w:type="dxa"/>
            <w:tcBorders>
              <w:top w:val="single" w:sz="4" w:space="0" w:color="auto"/>
              <w:left w:val="nil"/>
              <w:bottom w:val="single" w:sz="4" w:space="0" w:color="auto"/>
              <w:right w:val="single" w:sz="4" w:space="0" w:color="auto"/>
            </w:tcBorders>
            <w:vAlign w:val="center"/>
          </w:tcPr>
          <w:p w:rsidR="0027257D" w:rsidRDefault="0027257D" w:rsidP="00DA67A4">
            <w:pPr>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27257D" w:rsidRDefault="0027257D" w:rsidP="00DA67A4">
            <w:pPr>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27257D" w:rsidRDefault="0027257D" w:rsidP="00DA67A4">
            <w:pPr>
              <w:jc w:val="left"/>
              <w:rPr>
                <w:rFonts w:ascii="宋体" w:eastAsia="宋体" w:hAnsi="宋体" w:cs="宋体"/>
                <w:kern w:val="0"/>
                <w:sz w:val="18"/>
                <w:szCs w:val="18"/>
              </w:rPr>
            </w:pPr>
          </w:p>
        </w:tc>
      </w:tr>
      <w:tr w:rsidR="002C2139" w:rsidTr="0076560C">
        <w:trPr>
          <w:trHeight w:val="735"/>
          <w:jc w:val="center"/>
        </w:trPr>
        <w:tc>
          <w:tcPr>
            <w:tcW w:w="937" w:type="dxa"/>
            <w:vMerge w:val="restart"/>
            <w:tcBorders>
              <w:top w:val="single" w:sz="4" w:space="0" w:color="auto"/>
              <w:left w:val="single" w:sz="4" w:space="0" w:color="auto"/>
              <w:right w:val="single" w:sz="4" w:space="0" w:color="auto"/>
            </w:tcBorders>
            <w:vAlign w:val="center"/>
          </w:tcPr>
          <w:p w:rsidR="00E401A8" w:rsidRDefault="002C2139" w:rsidP="002C2139">
            <w:pPr>
              <w:jc w:val="left"/>
              <w:rPr>
                <w:rFonts w:ascii="宋体" w:eastAsia="宋体" w:hAnsi="宋体" w:cs="宋体"/>
                <w:b/>
                <w:color w:val="000000"/>
                <w:kern w:val="0"/>
                <w:sz w:val="18"/>
                <w:szCs w:val="18"/>
              </w:rPr>
            </w:pPr>
            <w:r w:rsidRPr="00F64E9A">
              <w:rPr>
                <w:rFonts w:ascii="宋体" w:eastAsia="宋体" w:hAnsi="宋体" w:cs="宋体" w:hint="eastAsia"/>
                <w:b/>
                <w:color w:val="000000"/>
                <w:kern w:val="0"/>
                <w:sz w:val="18"/>
                <w:szCs w:val="18"/>
              </w:rPr>
              <w:t>过程</w:t>
            </w:r>
          </w:p>
          <w:p w:rsidR="002C2139" w:rsidRPr="00F64E9A" w:rsidRDefault="002C2139" w:rsidP="002C2139">
            <w:pPr>
              <w:jc w:val="left"/>
              <w:rPr>
                <w:rFonts w:ascii="宋体" w:eastAsia="宋体" w:hAnsi="宋体" w:cs="宋体"/>
                <w:b/>
                <w:color w:val="000000"/>
                <w:kern w:val="0"/>
                <w:sz w:val="18"/>
                <w:szCs w:val="18"/>
              </w:rPr>
            </w:pPr>
            <w:r w:rsidRPr="00F64E9A">
              <w:rPr>
                <w:rFonts w:ascii="宋体" w:eastAsia="宋体" w:hAnsi="宋体" w:cs="宋体" w:hint="eastAsia"/>
                <w:b/>
                <w:color w:val="000000"/>
                <w:kern w:val="0"/>
                <w:sz w:val="18"/>
                <w:szCs w:val="18"/>
              </w:rPr>
              <w:t>（34分）</w:t>
            </w:r>
          </w:p>
        </w:tc>
        <w:tc>
          <w:tcPr>
            <w:tcW w:w="1005" w:type="dxa"/>
            <w:vMerge w:val="restart"/>
            <w:tcBorders>
              <w:top w:val="single" w:sz="4" w:space="0" w:color="auto"/>
              <w:left w:val="nil"/>
              <w:right w:val="single" w:sz="4" w:space="0" w:color="auto"/>
            </w:tcBorders>
            <w:vAlign w:val="center"/>
          </w:tcPr>
          <w:p w:rsidR="002C2139" w:rsidRDefault="002C2139" w:rsidP="00023ECE">
            <w:pPr>
              <w:jc w:val="left"/>
              <w:rPr>
                <w:rFonts w:ascii="宋体" w:eastAsia="宋体" w:hAnsi="宋体" w:cs="宋体"/>
                <w:kern w:val="0"/>
                <w:sz w:val="18"/>
                <w:szCs w:val="18"/>
              </w:rPr>
            </w:pPr>
            <w:r>
              <w:rPr>
                <w:rFonts w:ascii="宋体" w:eastAsia="宋体" w:hAnsi="宋体" w:cs="宋体" w:hint="eastAsia"/>
                <w:kern w:val="0"/>
                <w:sz w:val="18"/>
                <w:szCs w:val="18"/>
              </w:rPr>
              <w:t>财务管理</w:t>
            </w:r>
            <w:r>
              <w:rPr>
                <w:rFonts w:ascii="宋体" w:eastAsia="宋体" w:hAnsi="宋体" w:cs="宋体" w:hint="eastAsia"/>
                <w:kern w:val="0"/>
                <w:sz w:val="18"/>
                <w:szCs w:val="18"/>
              </w:rPr>
              <w:br/>
              <w:t>（18分）</w:t>
            </w:r>
          </w:p>
        </w:tc>
        <w:tc>
          <w:tcPr>
            <w:tcW w:w="980" w:type="dxa"/>
            <w:vMerge w:val="restart"/>
            <w:tcBorders>
              <w:top w:val="single" w:sz="4" w:space="0" w:color="auto"/>
              <w:left w:val="nil"/>
              <w:right w:val="single" w:sz="4" w:space="0" w:color="auto"/>
            </w:tcBorders>
            <w:vAlign w:val="center"/>
          </w:tcPr>
          <w:p w:rsidR="002C2139" w:rsidRDefault="002C2139" w:rsidP="002C2139">
            <w:pPr>
              <w:widowControl/>
              <w:jc w:val="left"/>
              <w:rPr>
                <w:rFonts w:ascii="宋体" w:eastAsia="宋体" w:hAnsi="宋体" w:cs="宋体"/>
                <w:kern w:val="0"/>
                <w:sz w:val="18"/>
                <w:szCs w:val="18"/>
              </w:rPr>
            </w:pPr>
            <w:r>
              <w:rPr>
                <w:rFonts w:ascii="宋体" w:eastAsia="宋体" w:hAnsi="宋体" w:cs="宋体" w:hint="eastAsia"/>
                <w:kern w:val="0"/>
                <w:sz w:val="18"/>
                <w:szCs w:val="18"/>
              </w:rPr>
              <w:t>资金使用合规性（12分）</w:t>
            </w:r>
          </w:p>
        </w:tc>
        <w:tc>
          <w:tcPr>
            <w:tcW w:w="1134" w:type="dxa"/>
            <w:tcBorders>
              <w:top w:val="single" w:sz="4" w:space="0" w:color="auto"/>
              <w:left w:val="nil"/>
              <w:bottom w:val="single" w:sz="4" w:space="0" w:color="auto"/>
              <w:right w:val="single" w:sz="4" w:space="0" w:color="auto"/>
            </w:tcBorders>
            <w:vAlign w:val="center"/>
          </w:tcPr>
          <w:p w:rsidR="002C2139" w:rsidRPr="003B0E08" w:rsidRDefault="002C2139" w:rsidP="008F467F">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资金核算合规性</w:t>
            </w:r>
            <w:r w:rsidRPr="003B0E08">
              <w:rPr>
                <w:rFonts w:ascii="宋体" w:eastAsia="宋体" w:hAnsi="宋体" w:cs="宋体" w:hint="eastAsia"/>
                <w:kern w:val="0"/>
                <w:sz w:val="18"/>
                <w:szCs w:val="18"/>
              </w:rPr>
              <w:br/>
              <w:t>（4分）</w:t>
            </w:r>
          </w:p>
        </w:tc>
        <w:tc>
          <w:tcPr>
            <w:tcW w:w="1800" w:type="dxa"/>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r>
              <w:rPr>
                <w:rFonts w:ascii="宋体" w:eastAsia="宋体" w:hAnsi="宋体" w:cs="宋体" w:hint="eastAsia"/>
                <w:kern w:val="0"/>
                <w:sz w:val="18"/>
                <w:szCs w:val="18"/>
              </w:rPr>
              <w:t>对专项资金的核算方式进行评价，是否单独核算，专款专用。</w:t>
            </w:r>
          </w:p>
        </w:tc>
        <w:tc>
          <w:tcPr>
            <w:tcW w:w="2169" w:type="dxa"/>
            <w:tcBorders>
              <w:top w:val="single" w:sz="4" w:space="0" w:color="auto"/>
              <w:left w:val="nil"/>
              <w:bottom w:val="single" w:sz="4" w:space="0" w:color="auto"/>
              <w:right w:val="single" w:sz="4" w:space="0" w:color="auto"/>
            </w:tcBorders>
            <w:vAlign w:val="center"/>
          </w:tcPr>
          <w:p w:rsidR="002C2139" w:rsidRDefault="002C2139">
            <w:pPr>
              <w:widowControl/>
              <w:rPr>
                <w:rFonts w:ascii="宋体" w:eastAsia="宋体" w:hAnsi="宋体" w:cs="宋体"/>
                <w:kern w:val="0"/>
                <w:sz w:val="18"/>
                <w:szCs w:val="18"/>
              </w:rPr>
            </w:pPr>
            <w:r>
              <w:rPr>
                <w:rFonts w:ascii="宋体" w:eastAsia="宋体" w:hAnsi="宋体" w:cs="宋体" w:hint="eastAsia"/>
                <w:kern w:val="0"/>
                <w:sz w:val="18"/>
                <w:szCs w:val="18"/>
              </w:rPr>
              <w:t>该项分值4分。专项资金没有单独核算的，扣2分，若项目20%以上资金存在问题则二级指标整体不得分。</w:t>
            </w:r>
          </w:p>
        </w:tc>
        <w:tc>
          <w:tcPr>
            <w:tcW w:w="525" w:type="dxa"/>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p>
        </w:tc>
      </w:tr>
      <w:tr w:rsidR="002C2139" w:rsidTr="0076560C">
        <w:trPr>
          <w:trHeight w:val="870"/>
          <w:jc w:val="center"/>
        </w:trPr>
        <w:tc>
          <w:tcPr>
            <w:tcW w:w="937" w:type="dxa"/>
            <w:vMerge/>
            <w:tcBorders>
              <w:left w:val="single" w:sz="4" w:space="0" w:color="auto"/>
              <w:bottom w:val="single" w:sz="4" w:space="0" w:color="auto"/>
              <w:right w:val="single" w:sz="4" w:space="0" w:color="auto"/>
            </w:tcBorders>
            <w:vAlign w:val="center"/>
          </w:tcPr>
          <w:p w:rsidR="002C2139" w:rsidRDefault="002C2139">
            <w:pPr>
              <w:jc w:val="left"/>
              <w:rPr>
                <w:rFonts w:ascii="宋体" w:eastAsia="宋体" w:hAnsi="宋体" w:cs="宋体"/>
                <w:color w:val="000000"/>
                <w:kern w:val="0"/>
                <w:sz w:val="18"/>
                <w:szCs w:val="18"/>
              </w:rPr>
            </w:pPr>
          </w:p>
        </w:tc>
        <w:tc>
          <w:tcPr>
            <w:tcW w:w="1005" w:type="dxa"/>
            <w:vMerge/>
            <w:tcBorders>
              <w:left w:val="nil"/>
              <w:bottom w:val="single" w:sz="4" w:space="0" w:color="auto"/>
              <w:right w:val="single" w:sz="4" w:space="0" w:color="auto"/>
            </w:tcBorders>
            <w:vAlign w:val="center"/>
          </w:tcPr>
          <w:p w:rsidR="002C2139" w:rsidRDefault="002C2139">
            <w:pPr>
              <w:jc w:val="left"/>
              <w:rPr>
                <w:rFonts w:ascii="宋体" w:eastAsia="宋体" w:hAnsi="宋体" w:cs="宋体"/>
                <w:kern w:val="0"/>
                <w:sz w:val="18"/>
                <w:szCs w:val="18"/>
              </w:rPr>
            </w:pPr>
          </w:p>
        </w:tc>
        <w:tc>
          <w:tcPr>
            <w:tcW w:w="980" w:type="dxa"/>
            <w:vMerge/>
            <w:tcBorders>
              <w:left w:val="nil"/>
              <w:bottom w:val="single" w:sz="4" w:space="0" w:color="auto"/>
              <w:right w:val="single" w:sz="4" w:space="0" w:color="auto"/>
            </w:tcBorders>
            <w:vAlign w:val="center"/>
          </w:tcPr>
          <w:p w:rsidR="002C2139" w:rsidRDefault="002C2139" w:rsidP="002C2139">
            <w:pPr>
              <w:jc w:val="left"/>
              <w:rPr>
                <w:rFonts w:ascii="宋体" w:eastAsia="宋体" w:hAnsi="宋体" w:cs="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2C2139" w:rsidRPr="003B0E08" w:rsidRDefault="002C2139" w:rsidP="008F467F">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项目支出与预算执行进度的相符性</w:t>
            </w:r>
            <w:r w:rsidRPr="003B0E08">
              <w:rPr>
                <w:rFonts w:ascii="宋体" w:eastAsia="宋体" w:hAnsi="宋体" w:cs="宋体" w:hint="eastAsia"/>
                <w:kern w:val="0"/>
                <w:sz w:val="18"/>
                <w:szCs w:val="18"/>
              </w:rPr>
              <w:br/>
              <w:t>（1分）</w:t>
            </w:r>
          </w:p>
        </w:tc>
        <w:tc>
          <w:tcPr>
            <w:tcW w:w="1800" w:type="dxa"/>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r>
              <w:rPr>
                <w:rFonts w:ascii="宋体" w:eastAsia="宋体" w:hAnsi="宋体" w:cs="宋体" w:hint="eastAsia"/>
                <w:kern w:val="0"/>
                <w:sz w:val="18"/>
                <w:szCs w:val="18"/>
              </w:rPr>
              <w:t>对项目支出是否符合项目预算执行进度要求（实际支出资金/实际到位资金×100%）</w:t>
            </w:r>
          </w:p>
        </w:tc>
        <w:tc>
          <w:tcPr>
            <w:tcW w:w="2169" w:type="dxa"/>
            <w:tcBorders>
              <w:top w:val="single" w:sz="4" w:space="0" w:color="auto"/>
              <w:left w:val="nil"/>
              <w:bottom w:val="single" w:sz="4" w:space="0" w:color="auto"/>
              <w:right w:val="single" w:sz="4" w:space="0" w:color="auto"/>
            </w:tcBorders>
            <w:vAlign w:val="center"/>
          </w:tcPr>
          <w:p w:rsidR="002C2139" w:rsidRDefault="002C2139">
            <w:pPr>
              <w:widowControl/>
              <w:rPr>
                <w:rFonts w:ascii="宋体" w:eastAsia="宋体" w:hAnsi="宋体" w:cs="宋体"/>
                <w:kern w:val="0"/>
                <w:sz w:val="18"/>
                <w:szCs w:val="18"/>
              </w:rPr>
            </w:pPr>
            <w:r>
              <w:rPr>
                <w:rFonts w:ascii="宋体" w:eastAsia="宋体" w:hAnsi="宋体" w:cs="宋体" w:hint="eastAsia"/>
                <w:kern w:val="0"/>
                <w:sz w:val="18"/>
                <w:szCs w:val="18"/>
              </w:rPr>
              <w:t>该项分值1分。指标分值=预算执行率×指标满分值1分。</w:t>
            </w:r>
          </w:p>
        </w:tc>
        <w:tc>
          <w:tcPr>
            <w:tcW w:w="525" w:type="dxa"/>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2C2139" w:rsidRDefault="002C2139">
            <w:pPr>
              <w:widowControl/>
              <w:jc w:val="left"/>
              <w:rPr>
                <w:rFonts w:ascii="宋体" w:eastAsia="宋体" w:hAnsi="宋体" w:cs="宋体"/>
                <w:kern w:val="0"/>
                <w:sz w:val="18"/>
                <w:szCs w:val="18"/>
              </w:rPr>
            </w:pPr>
          </w:p>
        </w:tc>
      </w:tr>
      <w:tr w:rsidR="00F64E9A" w:rsidTr="00662698">
        <w:trPr>
          <w:trHeight w:val="1975"/>
          <w:jc w:val="center"/>
        </w:trPr>
        <w:tc>
          <w:tcPr>
            <w:tcW w:w="937" w:type="dxa"/>
            <w:tcBorders>
              <w:top w:val="single" w:sz="4" w:space="0" w:color="auto"/>
              <w:left w:val="single" w:sz="4" w:space="0" w:color="auto"/>
              <w:bottom w:val="single" w:sz="4" w:space="0" w:color="auto"/>
              <w:right w:val="single" w:sz="4" w:space="0" w:color="auto"/>
            </w:tcBorders>
            <w:vAlign w:val="center"/>
          </w:tcPr>
          <w:p w:rsidR="0027257D" w:rsidRPr="00F64E9A" w:rsidRDefault="007F111B">
            <w:pPr>
              <w:widowControl/>
              <w:jc w:val="left"/>
              <w:rPr>
                <w:rFonts w:ascii="宋体" w:eastAsia="宋体" w:hAnsi="宋体" w:cs="宋体"/>
                <w:b/>
                <w:kern w:val="0"/>
                <w:sz w:val="18"/>
                <w:szCs w:val="18"/>
              </w:rPr>
            </w:pPr>
            <w:r w:rsidRPr="00F64E9A">
              <w:rPr>
                <w:rFonts w:ascii="宋体" w:eastAsia="宋体" w:hAnsi="宋体" w:cs="宋体" w:hint="eastAsia"/>
                <w:b/>
                <w:kern w:val="0"/>
                <w:sz w:val="18"/>
                <w:szCs w:val="18"/>
              </w:rPr>
              <w:t>产出</w:t>
            </w:r>
            <w:r w:rsidRPr="00F64E9A">
              <w:rPr>
                <w:rFonts w:ascii="宋体" w:eastAsia="宋体" w:hAnsi="宋体" w:cs="宋体" w:hint="eastAsia"/>
                <w:b/>
                <w:kern w:val="0"/>
                <w:sz w:val="18"/>
                <w:szCs w:val="18"/>
              </w:rPr>
              <w:br/>
              <w:t>（35分）</w:t>
            </w:r>
          </w:p>
        </w:tc>
        <w:tc>
          <w:tcPr>
            <w:tcW w:w="1005" w:type="dxa"/>
            <w:tcBorders>
              <w:top w:val="single" w:sz="4" w:space="0" w:color="auto"/>
              <w:left w:val="nil"/>
              <w:bottom w:val="single" w:sz="4" w:space="0" w:color="auto"/>
              <w:right w:val="single" w:sz="4" w:space="0" w:color="auto"/>
            </w:tcBorders>
            <w:vAlign w:val="center"/>
          </w:tcPr>
          <w:p w:rsidR="0027257D" w:rsidRDefault="007F111B">
            <w:pPr>
              <w:widowControl/>
              <w:jc w:val="left"/>
              <w:rPr>
                <w:rFonts w:ascii="宋体" w:eastAsia="宋体" w:hAnsi="宋体" w:cs="宋体"/>
                <w:kern w:val="0"/>
                <w:sz w:val="18"/>
                <w:szCs w:val="18"/>
              </w:rPr>
            </w:pPr>
            <w:r>
              <w:rPr>
                <w:rFonts w:ascii="宋体" w:eastAsia="宋体" w:hAnsi="宋体" w:cs="宋体" w:hint="eastAsia"/>
                <w:kern w:val="0"/>
                <w:sz w:val="18"/>
                <w:szCs w:val="18"/>
              </w:rPr>
              <w:t>项目产出（35分）</w:t>
            </w:r>
          </w:p>
        </w:tc>
        <w:tc>
          <w:tcPr>
            <w:tcW w:w="980" w:type="dxa"/>
            <w:tcBorders>
              <w:top w:val="single" w:sz="4" w:space="0" w:color="auto"/>
              <w:left w:val="nil"/>
              <w:bottom w:val="single" w:sz="4" w:space="0" w:color="auto"/>
              <w:right w:val="single" w:sz="4" w:space="0" w:color="auto"/>
            </w:tcBorders>
            <w:vAlign w:val="center"/>
          </w:tcPr>
          <w:p w:rsidR="0027257D" w:rsidRDefault="007F111B">
            <w:pPr>
              <w:widowControl/>
              <w:jc w:val="center"/>
              <w:rPr>
                <w:rFonts w:ascii="宋体" w:eastAsia="宋体" w:hAnsi="宋体" w:cs="宋体"/>
                <w:kern w:val="0"/>
                <w:sz w:val="18"/>
                <w:szCs w:val="18"/>
              </w:rPr>
            </w:pPr>
            <w:r>
              <w:rPr>
                <w:rFonts w:ascii="宋体" w:eastAsia="宋体" w:hAnsi="宋体" w:cs="宋体" w:hint="eastAsia"/>
                <w:kern w:val="0"/>
                <w:sz w:val="18"/>
                <w:szCs w:val="18"/>
              </w:rPr>
              <w:t>学术团队建设情况</w:t>
            </w:r>
            <w:r>
              <w:rPr>
                <w:rFonts w:ascii="宋体" w:eastAsia="宋体" w:hAnsi="宋体" w:cs="宋体" w:hint="eastAsia"/>
                <w:kern w:val="0"/>
                <w:sz w:val="18"/>
                <w:szCs w:val="18"/>
              </w:rPr>
              <w:br/>
              <w:t>（5分）</w:t>
            </w:r>
          </w:p>
        </w:tc>
        <w:tc>
          <w:tcPr>
            <w:tcW w:w="1134" w:type="dxa"/>
            <w:tcBorders>
              <w:top w:val="single" w:sz="4" w:space="0" w:color="auto"/>
              <w:left w:val="nil"/>
              <w:bottom w:val="single" w:sz="4" w:space="0" w:color="auto"/>
              <w:right w:val="single" w:sz="4" w:space="0" w:color="auto"/>
            </w:tcBorders>
            <w:vAlign w:val="center"/>
          </w:tcPr>
          <w:p w:rsidR="0027257D" w:rsidRPr="003B0E08" w:rsidRDefault="007F111B" w:rsidP="008F467F">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学术会团队建设完成计划目标的比率</w:t>
            </w:r>
          </w:p>
        </w:tc>
        <w:tc>
          <w:tcPr>
            <w:tcW w:w="1800" w:type="dxa"/>
            <w:tcBorders>
              <w:top w:val="single" w:sz="4" w:space="0" w:color="auto"/>
              <w:left w:val="nil"/>
              <w:bottom w:val="single" w:sz="4" w:space="0" w:color="auto"/>
              <w:right w:val="single" w:sz="4" w:space="0" w:color="auto"/>
            </w:tcBorders>
            <w:vAlign w:val="center"/>
          </w:tcPr>
          <w:p w:rsidR="0027257D" w:rsidRDefault="007F111B">
            <w:pPr>
              <w:widowControl/>
              <w:jc w:val="left"/>
              <w:rPr>
                <w:rFonts w:ascii="宋体" w:eastAsia="宋体" w:hAnsi="宋体" w:cs="宋体"/>
                <w:kern w:val="0"/>
                <w:sz w:val="18"/>
                <w:szCs w:val="18"/>
              </w:rPr>
            </w:pPr>
            <w:r>
              <w:rPr>
                <w:rFonts w:ascii="宋体" w:eastAsia="宋体" w:hAnsi="宋体" w:cs="宋体" w:hint="eastAsia"/>
                <w:kern w:val="0"/>
                <w:sz w:val="18"/>
                <w:szCs w:val="18"/>
              </w:rPr>
              <w:t>对照绩效目标，对项目完成情况进行评价【完成率=（实际完成量/计划完成量）×100%】</w:t>
            </w:r>
          </w:p>
        </w:tc>
        <w:tc>
          <w:tcPr>
            <w:tcW w:w="2169" w:type="dxa"/>
            <w:tcBorders>
              <w:top w:val="single" w:sz="4" w:space="0" w:color="auto"/>
              <w:left w:val="nil"/>
              <w:bottom w:val="single" w:sz="4" w:space="0" w:color="auto"/>
              <w:right w:val="single" w:sz="4" w:space="0" w:color="auto"/>
            </w:tcBorders>
            <w:vAlign w:val="center"/>
          </w:tcPr>
          <w:p w:rsidR="0027257D" w:rsidRDefault="007F111B">
            <w:pPr>
              <w:widowControl/>
              <w:rPr>
                <w:rFonts w:ascii="宋体" w:eastAsia="宋体" w:hAnsi="宋体" w:cs="宋体"/>
                <w:kern w:val="0"/>
                <w:sz w:val="18"/>
                <w:szCs w:val="18"/>
              </w:rPr>
            </w:pPr>
            <w:r>
              <w:rPr>
                <w:rFonts w:ascii="宋体" w:eastAsia="宋体" w:hAnsi="宋体" w:cs="宋体" w:hint="eastAsia"/>
                <w:kern w:val="0"/>
                <w:sz w:val="18"/>
                <w:szCs w:val="18"/>
              </w:rPr>
              <w:t>该项分值5分。指标分值=实际完成率*指标满分值5分，指标得分不超过5分。实际完成率未达到80%，则二级指标整体不得分。</w:t>
            </w:r>
          </w:p>
        </w:tc>
        <w:tc>
          <w:tcPr>
            <w:tcW w:w="525" w:type="dxa"/>
            <w:tcBorders>
              <w:top w:val="single" w:sz="4" w:space="0" w:color="auto"/>
              <w:left w:val="nil"/>
              <w:bottom w:val="single" w:sz="4" w:space="0" w:color="auto"/>
              <w:right w:val="single" w:sz="4" w:space="0" w:color="auto"/>
            </w:tcBorders>
            <w:vAlign w:val="center"/>
          </w:tcPr>
          <w:p w:rsidR="0027257D" w:rsidRDefault="0027257D">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27257D" w:rsidRDefault="0027257D">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27257D" w:rsidRDefault="0027257D">
            <w:pPr>
              <w:widowControl/>
              <w:jc w:val="left"/>
              <w:rPr>
                <w:rFonts w:ascii="宋体" w:eastAsia="宋体" w:hAnsi="宋体" w:cs="宋体"/>
                <w:kern w:val="0"/>
                <w:sz w:val="18"/>
                <w:szCs w:val="18"/>
              </w:rPr>
            </w:pPr>
          </w:p>
        </w:tc>
      </w:tr>
      <w:tr w:rsidR="00F64E9A" w:rsidTr="0076560C">
        <w:trPr>
          <w:trHeight w:val="983"/>
          <w:jc w:val="center"/>
        </w:trPr>
        <w:tc>
          <w:tcPr>
            <w:tcW w:w="937" w:type="dxa"/>
            <w:tcBorders>
              <w:top w:val="single" w:sz="4" w:space="0" w:color="auto"/>
              <w:left w:val="single" w:sz="4" w:space="0" w:color="auto"/>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lastRenderedPageBreak/>
              <w:t>一级指标及分值</w:t>
            </w:r>
          </w:p>
        </w:tc>
        <w:tc>
          <w:tcPr>
            <w:tcW w:w="1005"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二级指标及分值</w:t>
            </w:r>
          </w:p>
        </w:tc>
        <w:tc>
          <w:tcPr>
            <w:tcW w:w="980"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三级指标及分值</w:t>
            </w:r>
          </w:p>
        </w:tc>
        <w:tc>
          <w:tcPr>
            <w:tcW w:w="1134"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四级指标及分值</w:t>
            </w:r>
          </w:p>
        </w:tc>
        <w:tc>
          <w:tcPr>
            <w:tcW w:w="1800"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指标解释</w:t>
            </w:r>
          </w:p>
        </w:tc>
        <w:tc>
          <w:tcPr>
            <w:tcW w:w="2169"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评价标准</w:t>
            </w:r>
          </w:p>
        </w:tc>
        <w:tc>
          <w:tcPr>
            <w:tcW w:w="525"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得分</w:t>
            </w:r>
          </w:p>
        </w:tc>
        <w:tc>
          <w:tcPr>
            <w:tcW w:w="3402" w:type="dxa"/>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失分原因分析</w:t>
            </w:r>
          </w:p>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（要求具体到建设内容，未按时完成原因）</w:t>
            </w:r>
          </w:p>
        </w:tc>
        <w:tc>
          <w:tcPr>
            <w:tcW w:w="3100" w:type="dxa"/>
            <w:gridSpan w:val="2"/>
            <w:tcBorders>
              <w:top w:val="single" w:sz="4" w:space="0" w:color="auto"/>
              <w:left w:val="nil"/>
              <w:bottom w:val="single" w:sz="4" w:space="0" w:color="auto"/>
              <w:right w:val="single" w:sz="4" w:space="0" w:color="auto"/>
            </w:tcBorders>
            <w:vAlign w:val="center"/>
          </w:tcPr>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整改</w:t>
            </w:r>
            <w:r w:rsidR="00662698">
              <w:rPr>
                <w:rFonts w:ascii="黑体" w:eastAsia="黑体" w:hAnsi="宋体" w:cs="宋体" w:hint="eastAsia"/>
                <w:kern w:val="0"/>
                <w:sz w:val="20"/>
                <w:szCs w:val="20"/>
              </w:rPr>
              <w:t>措施</w:t>
            </w:r>
          </w:p>
          <w:p w:rsidR="00F64E9A" w:rsidRDefault="00F64E9A"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（要求具体到建设内容，责任人，完成时间）</w:t>
            </w:r>
          </w:p>
        </w:tc>
      </w:tr>
      <w:tr w:rsidR="00F64E9A" w:rsidTr="0076560C">
        <w:trPr>
          <w:trHeight w:val="1705"/>
          <w:jc w:val="center"/>
        </w:trPr>
        <w:tc>
          <w:tcPr>
            <w:tcW w:w="937" w:type="dxa"/>
            <w:vMerge w:val="restart"/>
            <w:tcBorders>
              <w:top w:val="single" w:sz="4" w:space="0" w:color="auto"/>
              <w:left w:val="single" w:sz="4" w:space="0" w:color="auto"/>
              <w:right w:val="single" w:sz="4" w:space="0" w:color="auto"/>
            </w:tcBorders>
            <w:vAlign w:val="center"/>
          </w:tcPr>
          <w:p w:rsidR="00F64E9A" w:rsidRPr="00E401A8" w:rsidRDefault="00F64E9A">
            <w:pPr>
              <w:jc w:val="left"/>
              <w:rPr>
                <w:rFonts w:ascii="宋体" w:eastAsia="宋体" w:hAnsi="宋体" w:cs="宋体"/>
                <w:b/>
                <w:kern w:val="0"/>
                <w:sz w:val="18"/>
                <w:szCs w:val="18"/>
              </w:rPr>
            </w:pPr>
            <w:r w:rsidRPr="00E401A8">
              <w:rPr>
                <w:rFonts w:ascii="宋体" w:eastAsia="宋体" w:hAnsi="宋体" w:cs="宋体" w:hint="eastAsia"/>
                <w:b/>
                <w:kern w:val="0"/>
                <w:sz w:val="18"/>
                <w:szCs w:val="18"/>
              </w:rPr>
              <w:t>产出</w:t>
            </w:r>
            <w:r w:rsidRPr="00E401A8">
              <w:rPr>
                <w:rFonts w:ascii="宋体" w:eastAsia="宋体" w:hAnsi="宋体" w:cs="宋体" w:hint="eastAsia"/>
                <w:b/>
                <w:kern w:val="0"/>
                <w:sz w:val="18"/>
                <w:szCs w:val="18"/>
              </w:rPr>
              <w:br/>
              <w:t>（35分）接上页</w:t>
            </w:r>
          </w:p>
        </w:tc>
        <w:tc>
          <w:tcPr>
            <w:tcW w:w="1005" w:type="dxa"/>
            <w:vMerge w:val="restart"/>
            <w:tcBorders>
              <w:top w:val="single" w:sz="4" w:space="0" w:color="auto"/>
              <w:left w:val="nil"/>
              <w:right w:val="single" w:sz="4" w:space="0" w:color="auto"/>
            </w:tcBorders>
            <w:vAlign w:val="center"/>
          </w:tcPr>
          <w:p w:rsidR="00F64E9A" w:rsidRDefault="00F64E9A">
            <w:pPr>
              <w:jc w:val="left"/>
              <w:rPr>
                <w:rFonts w:ascii="宋体" w:eastAsia="宋体" w:hAnsi="宋体" w:cs="宋体"/>
                <w:kern w:val="0"/>
                <w:sz w:val="18"/>
                <w:szCs w:val="18"/>
              </w:rPr>
            </w:pPr>
            <w:r>
              <w:rPr>
                <w:rFonts w:ascii="宋体" w:eastAsia="宋体" w:hAnsi="宋体" w:cs="宋体" w:hint="eastAsia"/>
                <w:kern w:val="0"/>
                <w:sz w:val="18"/>
                <w:szCs w:val="18"/>
              </w:rPr>
              <w:t>项目产出（35分）接上页</w:t>
            </w:r>
          </w:p>
        </w:tc>
        <w:tc>
          <w:tcPr>
            <w:tcW w:w="980" w:type="dxa"/>
            <w:tcBorders>
              <w:top w:val="single" w:sz="4" w:space="0" w:color="auto"/>
              <w:left w:val="nil"/>
              <w:bottom w:val="single" w:sz="4" w:space="0" w:color="auto"/>
              <w:right w:val="single" w:sz="4" w:space="0" w:color="auto"/>
            </w:tcBorders>
            <w:vAlign w:val="center"/>
          </w:tcPr>
          <w:p w:rsidR="00F64E9A" w:rsidRDefault="00F64E9A">
            <w:pPr>
              <w:widowControl/>
              <w:jc w:val="center"/>
              <w:rPr>
                <w:rFonts w:ascii="宋体" w:eastAsia="宋体" w:hAnsi="宋体" w:cs="宋体"/>
                <w:kern w:val="0"/>
                <w:sz w:val="18"/>
                <w:szCs w:val="18"/>
              </w:rPr>
            </w:pPr>
            <w:r>
              <w:rPr>
                <w:rFonts w:ascii="宋体" w:eastAsia="宋体" w:hAnsi="宋体" w:cs="宋体" w:hint="eastAsia"/>
                <w:kern w:val="0"/>
                <w:sz w:val="18"/>
                <w:szCs w:val="18"/>
              </w:rPr>
              <w:t>创新平台建设情况</w:t>
            </w:r>
            <w:r>
              <w:rPr>
                <w:rFonts w:ascii="宋体" w:eastAsia="宋体" w:hAnsi="宋体" w:cs="宋体" w:hint="eastAsia"/>
                <w:kern w:val="0"/>
                <w:sz w:val="18"/>
                <w:szCs w:val="18"/>
              </w:rPr>
              <w:br/>
              <w:t>（5分）</w:t>
            </w:r>
          </w:p>
        </w:tc>
        <w:tc>
          <w:tcPr>
            <w:tcW w:w="1134" w:type="dxa"/>
            <w:tcBorders>
              <w:top w:val="single" w:sz="4" w:space="0" w:color="auto"/>
              <w:left w:val="nil"/>
              <w:bottom w:val="single" w:sz="4" w:space="0" w:color="auto"/>
              <w:right w:val="single" w:sz="4" w:space="0" w:color="auto"/>
            </w:tcBorders>
            <w:vAlign w:val="center"/>
          </w:tcPr>
          <w:p w:rsidR="00F64E9A" w:rsidRPr="003B0E08" w:rsidRDefault="00F64E9A" w:rsidP="003B0E08">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创新平台建设完成计划目标的比率</w:t>
            </w:r>
          </w:p>
        </w:tc>
        <w:tc>
          <w:tcPr>
            <w:tcW w:w="1800"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r>
              <w:rPr>
                <w:rFonts w:ascii="宋体" w:eastAsia="宋体" w:hAnsi="宋体" w:cs="宋体" w:hint="eastAsia"/>
                <w:kern w:val="0"/>
                <w:sz w:val="18"/>
                <w:szCs w:val="18"/>
              </w:rPr>
              <w:t>对照绩效目标，对项目完成情况进行评价【完成率=（实际完成量/计划完成量）×100%】</w:t>
            </w:r>
          </w:p>
        </w:tc>
        <w:tc>
          <w:tcPr>
            <w:tcW w:w="2169" w:type="dxa"/>
            <w:tcBorders>
              <w:top w:val="single" w:sz="4" w:space="0" w:color="auto"/>
              <w:left w:val="nil"/>
              <w:bottom w:val="single" w:sz="4" w:space="0" w:color="auto"/>
              <w:right w:val="single" w:sz="4" w:space="0" w:color="auto"/>
            </w:tcBorders>
            <w:vAlign w:val="center"/>
          </w:tcPr>
          <w:p w:rsidR="00F64E9A" w:rsidRDefault="00F64E9A">
            <w:pPr>
              <w:widowControl/>
              <w:rPr>
                <w:rFonts w:ascii="宋体" w:eastAsia="宋体" w:hAnsi="宋体" w:cs="宋体"/>
                <w:kern w:val="0"/>
                <w:sz w:val="18"/>
                <w:szCs w:val="18"/>
              </w:rPr>
            </w:pPr>
            <w:r>
              <w:rPr>
                <w:rFonts w:ascii="宋体" w:eastAsia="宋体" w:hAnsi="宋体" w:cs="宋体" w:hint="eastAsia"/>
                <w:kern w:val="0"/>
                <w:sz w:val="18"/>
                <w:szCs w:val="18"/>
              </w:rPr>
              <w:t>该项分值5分。指标分值=实际完成率*指标满分值5分，指标得分不超过5分。实际完成率未达到80%，则二级指标整体不得分。</w:t>
            </w:r>
          </w:p>
        </w:tc>
        <w:tc>
          <w:tcPr>
            <w:tcW w:w="525"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r>
      <w:tr w:rsidR="00F64E9A" w:rsidTr="0076560C">
        <w:trPr>
          <w:trHeight w:val="1685"/>
          <w:jc w:val="center"/>
        </w:trPr>
        <w:tc>
          <w:tcPr>
            <w:tcW w:w="937" w:type="dxa"/>
            <w:vMerge/>
            <w:tcBorders>
              <w:left w:val="single" w:sz="4" w:space="0" w:color="auto"/>
              <w:right w:val="single" w:sz="4" w:space="0" w:color="auto"/>
            </w:tcBorders>
            <w:vAlign w:val="center"/>
          </w:tcPr>
          <w:p w:rsidR="00F64E9A" w:rsidRDefault="00F64E9A">
            <w:pPr>
              <w:jc w:val="left"/>
              <w:rPr>
                <w:rFonts w:ascii="宋体" w:eastAsia="宋体" w:hAnsi="宋体" w:cs="宋体"/>
                <w:kern w:val="0"/>
                <w:sz w:val="18"/>
                <w:szCs w:val="18"/>
              </w:rPr>
            </w:pPr>
          </w:p>
        </w:tc>
        <w:tc>
          <w:tcPr>
            <w:tcW w:w="1005" w:type="dxa"/>
            <w:vMerge/>
            <w:tcBorders>
              <w:left w:val="nil"/>
              <w:right w:val="single" w:sz="4" w:space="0" w:color="auto"/>
            </w:tcBorders>
            <w:vAlign w:val="center"/>
          </w:tcPr>
          <w:p w:rsidR="00F64E9A" w:rsidRDefault="00F64E9A">
            <w:pPr>
              <w:jc w:val="left"/>
              <w:rPr>
                <w:rFonts w:ascii="宋体" w:eastAsia="宋体" w:hAnsi="宋体" w:cs="宋体"/>
                <w:kern w:val="0"/>
                <w:sz w:val="18"/>
                <w:szCs w:val="18"/>
              </w:rPr>
            </w:pPr>
          </w:p>
        </w:tc>
        <w:tc>
          <w:tcPr>
            <w:tcW w:w="980" w:type="dxa"/>
            <w:tcBorders>
              <w:top w:val="single" w:sz="4" w:space="0" w:color="auto"/>
              <w:left w:val="nil"/>
              <w:bottom w:val="single" w:sz="4" w:space="0" w:color="auto"/>
              <w:right w:val="single" w:sz="4" w:space="0" w:color="auto"/>
            </w:tcBorders>
            <w:vAlign w:val="center"/>
          </w:tcPr>
          <w:p w:rsidR="00F64E9A" w:rsidRDefault="00F64E9A">
            <w:pPr>
              <w:widowControl/>
              <w:jc w:val="center"/>
              <w:rPr>
                <w:rFonts w:ascii="宋体" w:eastAsia="宋体" w:hAnsi="宋体" w:cs="宋体"/>
                <w:kern w:val="0"/>
                <w:sz w:val="18"/>
                <w:szCs w:val="18"/>
              </w:rPr>
            </w:pPr>
            <w:r>
              <w:rPr>
                <w:rFonts w:ascii="宋体" w:eastAsia="宋体" w:hAnsi="宋体" w:cs="宋体" w:hint="eastAsia"/>
                <w:kern w:val="0"/>
                <w:sz w:val="18"/>
                <w:szCs w:val="18"/>
              </w:rPr>
              <w:t>科研成果完成情况</w:t>
            </w:r>
            <w:r>
              <w:rPr>
                <w:rFonts w:ascii="宋体" w:eastAsia="宋体" w:hAnsi="宋体" w:cs="宋体" w:hint="eastAsia"/>
                <w:kern w:val="0"/>
                <w:sz w:val="18"/>
                <w:szCs w:val="18"/>
              </w:rPr>
              <w:br/>
              <w:t>（5分）</w:t>
            </w:r>
          </w:p>
        </w:tc>
        <w:tc>
          <w:tcPr>
            <w:tcW w:w="1134" w:type="dxa"/>
            <w:tcBorders>
              <w:top w:val="single" w:sz="4" w:space="0" w:color="auto"/>
              <w:left w:val="nil"/>
              <w:bottom w:val="single" w:sz="4" w:space="0" w:color="auto"/>
              <w:right w:val="single" w:sz="4" w:space="0" w:color="auto"/>
            </w:tcBorders>
            <w:vAlign w:val="center"/>
          </w:tcPr>
          <w:p w:rsidR="00F64E9A" w:rsidRPr="003B0E08" w:rsidRDefault="00F64E9A" w:rsidP="003B0E08">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科研成果完成计划目标的比率</w:t>
            </w:r>
          </w:p>
        </w:tc>
        <w:tc>
          <w:tcPr>
            <w:tcW w:w="1800"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r>
              <w:rPr>
                <w:rFonts w:ascii="宋体" w:eastAsia="宋体" w:hAnsi="宋体" w:cs="宋体" w:hint="eastAsia"/>
                <w:kern w:val="0"/>
                <w:sz w:val="18"/>
                <w:szCs w:val="18"/>
              </w:rPr>
              <w:t>对照绩效目标，对项目完成情况进行评价【完成率=（实际完成量/计划完成量）×100%】</w:t>
            </w:r>
          </w:p>
        </w:tc>
        <w:tc>
          <w:tcPr>
            <w:tcW w:w="2169" w:type="dxa"/>
            <w:tcBorders>
              <w:top w:val="single" w:sz="4" w:space="0" w:color="auto"/>
              <w:left w:val="nil"/>
              <w:bottom w:val="single" w:sz="4" w:space="0" w:color="auto"/>
              <w:right w:val="single" w:sz="4" w:space="0" w:color="auto"/>
            </w:tcBorders>
            <w:vAlign w:val="center"/>
          </w:tcPr>
          <w:p w:rsidR="00F64E9A" w:rsidRDefault="00F64E9A">
            <w:pPr>
              <w:widowControl/>
              <w:rPr>
                <w:rFonts w:ascii="宋体" w:eastAsia="宋体" w:hAnsi="宋体" w:cs="宋体"/>
                <w:kern w:val="0"/>
                <w:sz w:val="18"/>
                <w:szCs w:val="18"/>
              </w:rPr>
            </w:pPr>
            <w:r>
              <w:rPr>
                <w:rFonts w:ascii="宋体" w:eastAsia="宋体" w:hAnsi="宋体" w:cs="宋体" w:hint="eastAsia"/>
                <w:kern w:val="0"/>
                <w:sz w:val="18"/>
                <w:szCs w:val="18"/>
              </w:rPr>
              <w:t>该项分值5分。指标分值=实际完成率*指标满分值5分，指标得分不超过5分。实际完成率未达到80%，则二级指标整体不得分。</w:t>
            </w:r>
          </w:p>
        </w:tc>
        <w:tc>
          <w:tcPr>
            <w:tcW w:w="525"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r>
      <w:tr w:rsidR="00F64E9A" w:rsidTr="0076560C">
        <w:trPr>
          <w:trHeight w:val="1551"/>
          <w:jc w:val="center"/>
        </w:trPr>
        <w:tc>
          <w:tcPr>
            <w:tcW w:w="937" w:type="dxa"/>
            <w:vMerge/>
            <w:tcBorders>
              <w:left w:val="single" w:sz="4" w:space="0" w:color="auto"/>
              <w:right w:val="single" w:sz="4" w:space="0" w:color="auto"/>
            </w:tcBorders>
            <w:vAlign w:val="center"/>
          </w:tcPr>
          <w:p w:rsidR="00F64E9A" w:rsidRDefault="00F64E9A">
            <w:pPr>
              <w:jc w:val="left"/>
              <w:rPr>
                <w:rFonts w:ascii="宋体" w:eastAsia="宋体" w:hAnsi="宋体" w:cs="宋体"/>
                <w:kern w:val="0"/>
                <w:sz w:val="18"/>
                <w:szCs w:val="18"/>
              </w:rPr>
            </w:pPr>
          </w:p>
        </w:tc>
        <w:tc>
          <w:tcPr>
            <w:tcW w:w="1005" w:type="dxa"/>
            <w:vMerge/>
            <w:tcBorders>
              <w:left w:val="nil"/>
              <w:right w:val="single" w:sz="4" w:space="0" w:color="auto"/>
            </w:tcBorders>
            <w:vAlign w:val="center"/>
          </w:tcPr>
          <w:p w:rsidR="00F64E9A" w:rsidRDefault="00F64E9A">
            <w:pPr>
              <w:jc w:val="left"/>
              <w:rPr>
                <w:rFonts w:ascii="宋体" w:eastAsia="宋体" w:hAnsi="宋体" w:cs="宋体"/>
                <w:kern w:val="0"/>
                <w:sz w:val="18"/>
                <w:szCs w:val="18"/>
              </w:rPr>
            </w:pPr>
          </w:p>
        </w:tc>
        <w:tc>
          <w:tcPr>
            <w:tcW w:w="980" w:type="dxa"/>
            <w:tcBorders>
              <w:top w:val="single" w:sz="4" w:space="0" w:color="auto"/>
              <w:left w:val="nil"/>
              <w:bottom w:val="single" w:sz="4" w:space="0" w:color="auto"/>
              <w:right w:val="single" w:sz="4" w:space="0" w:color="auto"/>
            </w:tcBorders>
            <w:vAlign w:val="center"/>
          </w:tcPr>
          <w:p w:rsidR="00F64E9A" w:rsidRDefault="00F64E9A">
            <w:pPr>
              <w:widowControl/>
              <w:jc w:val="center"/>
              <w:rPr>
                <w:rFonts w:ascii="宋体" w:eastAsia="宋体" w:hAnsi="宋体" w:cs="宋体"/>
                <w:kern w:val="0"/>
                <w:sz w:val="18"/>
                <w:szCs w:val="18"/>
              </w:rPr>
            </w:pPr>
            <w:r>
              <w:rPr>
                <w:rFonts w:ascii="宋体" w:eastAsia="宋体" w:hAnsi="宋体" w:cs="宋体" w:hint="eastAsia"/>
                <w:kern w:val="0"/>
                <w:sz w:val="18"/>
                <w:szCs w:val="18"/>
              </w:rPr>
              <w:t>创新人才培养情况</w:t>
            </w:r>
            <w:r>
              <w:rPr>
                <w:rFonts w:ascii="宋体" w:eastAsia="宋体" w:hAnsi="宋体" w:cs="宋体" w:hint="eastAsia"/>
                <w:kern w:val="0"/>
                <w:sz w:val="18"/>
                <w:szCs w:val="18"/>
              </w:rPr>
              <w:br/>
              <w:t>（5分）</w:t>
            </w:r>
          </w:p>
        </w:tc>
        <w:tc>
          <w:tcPr>
            <w:tcW w:w="1134" w:type="dxa"/>
            <w:tcBorders>
              <w:top w:val="single" w:sz="4" w:space="0" w:color="auto"/>
              <w:left w:val="nil"/>
              <w:bottom w:val="single" w:sz="4" w:space="0" w:color="auto"/>
              <w:right w:val="single" w:sz="4" w:space="0" w:color="auto"/>
            </w:tcBorders>
            <w:vAlign w:val="center"/>
          </w:tcPr>
          <w:p w:rsidR="00F64E9A" w:rsidRPr="003B0E08" w:rsidRDefault="00F64E9A" w:rsidP="003B0E08">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创新人才培养完成计划目标的比率</w:t>
            </w:r>
          </w:p>
        </w:tc>
        <w:tc>
          <w:tcPr>
            <w:tcW w:w="1800"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r>
              <w:rPr>
                <w:rFonts w:ascii="宋体" w:eastAsia="宋体" w:hAnsi="宋体" w:cs="宋体" w:hint="eastAsia"/>
                <w:kern w:val="0"/>
                <w:sz w:val="18"/>
                <w:szCs w:val="18"/>
              </w:rPr>
              <w:t>对照绩效目标，对项目完成情况进行评价【完成率=（实际完成量/计划完成量）×100%】</w:t>
            </w:r>
          </w:p>
        </w:tc>
        <w:tc>
          <w:tcPr>
            <w:tcW w:w="2169" w:type="dxa"/>
            <w:tcBorders>
              <w:top w:val="single" w:sz="4" w:space="0" w:color="auto"/>
              <w:left w:val="nil"/>
              <w:bottom w:val="single" w:sz="4" w:space="0" w:color="auto"/>
              <w:right w:val="single" w:sz="4" w:space="0" w:color="auto"/>
            </w:tcBorders>
            <w:vAlign w:val="center"/>
          </w:tcPr>
          <w:p w:rsidR="00F64E9A" w:rsidRDefault="00F64E9A">
            <w:pPr>
              <w:widowControl/>
              <w:rPr>
                <w:rFonts w:ascii="宋体" w:eastAsia="宋体" w:hAnsi="宋体" w:cs="宋体"/>
                <w:kern w:val="0"/>
                <w:sz w:val="18"/>
                <w:szCs w:val="18"/>
              </w:rPr>
            </w:pPr>
            <w:r>
              <w:rPr>
                <w:rFonts w:ascii="宋体" w:eastAsia="宋体" w:hAnsi="宋体" w:cs="宋体" w:hint="eastAsia"/>
                <w:kern w:val="0"/>
                <w:sz w:val="18"/>
                <w:szCs w:val="18"/>
              </w:rPr>
              <w:t>该项分值5分。指标分值=实际完成率*指标满分值5分，指标得分不超过5分。实际完成率未达到80%，则二级指标整体不得分。</w:t>
            </w:r>
          </w:p>
        </w:tc>
        <w:tc>
          <w:tcPr>
            <w:tcW w:w="525"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F64E9A" w:rsidRPr="00AE52D3" w:rsidRDefault="00F64E9A">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r>
      <w:tr w:rsidR="00F64E9A" w:rsidTr="0076560C">
        <w:trPr>
          <w:trHeight w:val="1095"/>
          <w:jc w:val="center"/>
        </w:trPr>
        <w:tc>
          <w:tcPr>
            <w:tcW w:w="937" w:type="dxa"/>
            <w:vMerge/>
            <w:tcBorders>
              <w:left w:val="single" w:sz="4" w:space="0" w:color="auto"/>
              <w:bottom w:val="single" w:sz="4" w:space="0" w:color="auto"/>
              <w:right w:val="single" w:sz="4" w:space="0" w:color="auto"/>
            </w:tcBorders>
            <w:vAlign w:val="center"/>
          </w:tcPr>
          <w:p w:rsidR="00F64E9A" w:rsidRDefault="00F64E9A">
            <w:pPr>
              <w:jc w:val="left"/>
              <w:rPr>
                <w:rFonts w:ascii="宋体" w:eastAsia="宋体" w:hAnsi="宋体" w:cs="宋体"/>
                <w:kern w:val="0"/>
                <w:sz w:val="18"/>
                <w:szCs w:val="18"/>
              </w:rPr>
            </w:pPr>
          </w:p>
        </w:tc>
        <w:tc>
          <w:tcPr>
            <w:tcW w:w="1005" w:type="dxa"/>
            <w:vMerge/>
            <w:tcBorders>
              <w:left w:val="nil"/>
              <w:bottom w:val="single" w:sz="4" w:space="0" w:color="auto"/>
              <w:right w:val="single" w:sz="4" w:space="0" w:color="auto"/>
            </w:tcBorders>
            <w:vAlign w:val="center"/>
          </w:tcPr>
          <w:p w:rsidR="00F64E9A" w:rsidRDefault="00F64E9A">
            <w:pPr>
              <w:jc w:val="left"/>
              <w:rPr>
                <w:rFonts w:ascii="宋体" w:eastAsia="宋体" w:hAnsi="宋体" w:cs="宋体"/>
                <w:kern w:val="0"/>
                <w:sz w:val="18"/>
                <w:szCs w:val="18"/>
              </w:rPr>
            </w:pPr>
          </w:p>
        </w:tc>
        <w:tc>
          <w:tcPr>
            <w:tcW w:w="980" w:type="dxa"/>
            <w:tcBorders>
              <w:top w:val="single" w:sz="4" w:space="0" w:color="auto"/>
              <w:left w:val="nil"/>
              <w:bottom w:val="single" w:sz="4" w:space="0" w:color="auto"/>
              <w:right w:val="single" w:sz="4" w:space="0" w:color="auto"/>
            </w:tcBorders>
            <w:vAlign w:val="center"/>
          </w:tcPr>
          <w:p w:rsidR="00F64E9A" w:rsidRDefault="00F64E9A">
            <w:pPr>
              <w:widowControl/>
              <w:jc w:val="center"/>
              <w:rPr>
                <w:rFonts w:ascii="宋体" w:eastAsia="宋体" w:hAnsi="宋体" w:cs="宋体"/>
                <w:kern w:val="0"/>
                <w:sz w:val="18"/>
                <w:szCs w:val="18"/>
              </w:rPr>
            </w:pPr>
            <w:r>
              <w:rPr>
                <w:rFonts w:ascii="宋体" w:eastAsia="宋体" w:hAnsi="宋体" w:cs="宋体" w:hint="eastAsia"/>
                <w:kern w:val="0"/>
                <w:sz w:val="18"/>
                <w:szCs w:val="18"/>
              </w:rPr>
              <w:t>质量达标率</w:t>
            </w:r>
            <w:r>
              <w:rPr>
                <w:rFonts w:ascii="宋体" w:eastAsia="宋体" w:hAnsi="宋体" w:cs="宋体" w:hint="eastAsia"/>
                <w:kern w:val="0"/>
                <w:sz w:val="18"/>
                <w:szCs w:val="18"/>
              </w:rPr>
              <w:br/>
              <w:t>（5分）</w:t>
            </w:r>
          </w:p>
        </w:tc>
        <w:tc>
          <w:tcPr>
            <w:tcW w:w="1134" w:type="dxa"/>
            <w:tcBorders>
              <w:top w:val="single" w:sz="4" w:space="0" w:color="auto"/>
              <w:left w:val="nil"/>
              <w:bottom w:val="single" w:sz="4" w:space="0" w:color="auto"/>
              <w:right w:val="single" w:sz="4" w:space="0" w:color="auto"/>
            </w:tcBorders>
            <w:vAlign w:val="center"/>
          </w:tcPr>
          <w:p w:rsidR="00F64E9A" w:rsidRPr="003B0E08" w:rsidRDefault="00F64E9A" w:rsidP="003B0E08">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已完成工程质量达标率</w:t>
            </w:r>
          </w:p>
        </w:tc>
        <w:tc>
          <w:tcPr>
            <w:tcW w:w="1800"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r>
              <w:rPr>
                <w:rFonts w:ascii="宋体" w:eastAsia="宋体" w:hAnsi="宋体" w:cs="宋体" w:hint="eastAsia"/>
                <w:kern w:val="0"/>
                <w:sz w:val="18"/>
                <w:szCs w:val="18"/>
              </w:rPr>
              <w:t>对照绩效目标，对项目实施质量达标情况进行评价【质量达标率=（质量达标产出量/实际完成量）×100%】</w:t>
            </w:r>
          </w:p>
        </w:tc>
        <w:tc>
          <w:tcPr>
            <w:tcW w:w="2169"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r>
              <w:rPr>
                <w:rFonts w:ascii="宋体" w:eastAsia="宋体" w:hAnsi="宋体" w:cs="宋体" w:hint="eastAsia"/>
                <w:kern w:val="0"/>
                <w:sz w:val="18"/>
                <w:szCs w:val="18"/>
              </w:rPr>
              <w:t>该项分值5分。指标分值=质量达标率*指标满分值5分，指标得分不超过5分。</w:t>
            </w:r>
          </w:p>
        </w:tc>
        <w:tc>
          <w:tcPr>
            <w:tcW w:w="525"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F64E9A" w:rsidRDefault="00F64E9A">
            <w:pPr>
              <w:widowControl/>
              <w:jc w:val="left"/>
              <w:rPr>
                <w:rFonts w:ascii="宋体" w:eastAsia="宋体" w:hAnsi="宋体" w:cs="宋体"/>
                <w:kern w:val="0"/>
                <w:sz w:val="18"/>
                <w:szCs w:val="18"/>
              </w:rPr>
            </w:pPr>
          </w:p>
        </w:tc>
      </w:tr>
      <w:tr w:rsidR="00E401A8" w:rsidTr="0076560C">
        <w:trPr>
          <w:trHeight w:val="1095"/>
          <w:jc w:val="center"/>
        </w:trPr>
        <w:tc>
          <w:tcPr>
            <w:tcW w:w="937" w:type="dxa"/>
            <w:tcBorders>
              <w:top w:val="single" w:sz="4" w:space="0" w:color="auto"/>
              <w:left w:val="single" w:sz="4" w:space="0" w:color="auto"/>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lastRenderedPageBreak/>
              <w:t>一级指标及分值</w:t>
            </w:r>
          </w:p>
        </w:tc>
        <w:tc>
          <w:tcPr>
            <w:tcW w:w="1005"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二级指标及分值</w:t>
            </w:r>
          </w:p>
        </w:tc>
        <w:tc>
          <w:tcPr>
            <w:tcW w:w="980"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三级指标及分值</w:t>
            </w:r>
          </w:p>
        </w:tc>
        <w:tc>
          <w:tcPr>
            <w:tcW w:w="1134"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四级指标及分值</w:t>
            </w:r>
          </w:p>
        </w:tc>
        <w:tc>
          <w:tcPr>
            <w:tcW w:w="1800"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指标解释</w:t>
            </w:r>
          </w:p>
        </w:tc>
        <w:tc>
          <w:tcPr>
            <w:tcW w:w="2169"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评价标准</w:t>
            </w:r>
          </w:p>
        </w:tc>
        <w:tc>
          <w:tcPr>
            <w:tcW w:w="525"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得分</w:t>
            </w:r>
          </w:p>
        </w:tc>
        <w:tc>
          <w:tcPr>
            <w:tcW w:w="3402" w:type="dxa"/>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失分原因分析</w:t>
            </w:r>
          </w:p>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（要求具体到建设内容，未按时完成原因）</w:t>
            </w:r>
          </w:p>
        </w:tc>
        <w:tc>
          <w:tcPr>
            <w:tcW w:w="3100" w:type="dxa"/>
            <w:gridSpan w:val="2"/>
            <w:tcBorders>
              <w:top w:val="single" w:sz="4" w:space="0" w:color="auto"/>
              <w:left w:val="nil"/>
              <w:bottom w:val="single" w:sz="4" w:space="0" w:color="auto"/>
              <w:right w:val="single" w:sz="4" w:space="0" w:color="auto"/>
            </w:tcBorders>
            <w:vAlign w:val="center"/>
          </w:tcPr>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整改</w:t>
            </w:r>
            <w:r w:rsidR="00662698">
              <w:rPr>
                <w:rFonts w:ascii="黑体" w:eastAsia="黑体" w:hAnsi="宋体" w:cs="宋体" w:hint="eastAsia"/>
                <w:kern w:val="0"/>
                <w:sz w:val="20"/>
                <w:szCs w:val="20"/>
              </w:rPr>
              <w:t>措施</w:t>
            </w:r>
          </w:p>
          <w:p w:rsidR="00E401A8" w:rsidRDefault="00E401A8" w:rsidP="0080142F">
            <w:pPr>
              <w:widowControl/>
              <w:jc w:val="center"/>
              <w:rPr>
                <w:rFonts w:ascii="黑体" w:eastAsia="黑体" w:hAnsi="宋体" w:cs="宋体"/>
                <w:kern w:val="0"/>
                <w:sz w:val="20"/>
                <w:szCs w:val="20"/>
              </w:rPr>
            </w:pPr>
            <w:r>
              <w:rPr>
                <w:rFonts w:ascii="黑体" w:eastAsia="黑体" w:hAnsi="宋体" w:cs="宋体" w:hint="eastAsia"/>
                <w:kern w:val="0"/>
                <w:sz w:val="20"/>
                <w:szCs w:val="20"/>
              </w:rPr>
              <w:t>（要求具体到建设内容，责任人，完成时间）</w:t>
            </w:r>
          </w:p>
        </w:tc>
      </w:tr>
      <w:tr w:rsidR="00E401A8" w:rsidTr="0076560C">
        <w:trPr>
          <w:trHeight w:val="1050"/>
          <w:jc w:val="center"/>
        </w:trPr>
        <w:tc>
          <w:tcPr>
            <w:tcW w:w="937" w:type="dxa"/>
            <w:vMerge w:val="restart"/>
            <w:tcBorders>
              <w:top w:val="single" w:sz="4" w:space="0" w:color="auto"/>
              <w:left w:val="single" w:sz="4" w:space="0" w:color="auto"/>
              <w:right w:val="single" w:sz="4" w:space="0" w:color="auto"/>
            </w:tcBorders>
            <w:vAlign w:val="center"/>
          </w:tcPr>
          <w:p w:rsidR="00E401A8" w:rsidRPr="00E401A8" w:rsidRDefault="00E401A8">
            <w:pPr>
              <w:jc w:val="left"/>
              <w:rPr>
                <w:rFonts w:ascii="宋体" w:eastAsia="宋体" w:hAnsi="宋体" w:cs="宋体"/>
                <w:b/>
                <w:kern w:val="0"/>
                <w:sz w:val="18"/>
                <w:szCs w:val="18"/>
              </w:rPr>
            </w:pPr>
            <w:r w:rsidRPr="00E401A8">
              <w:rPr>
                <w:rFonts w:ascii="宋体" w:eastAsia="宋体" w:hAnsi="宋体" w:cs="宋体" w:hint="eastAsia"/>
                <w:b/>
                <w:kern w:val="0"/>
                <w:sz w:val="18"/>
                <w:szCs w:val="18"/>
              </w:rPr>
              <w:t>产出</w:t>
            </w:r>
            <w:r w:rsidRPr="00E401A8">
              <w:rPr>
                <w:rFonts w:ascii="宋体" w:eastAsia="宋体" w:hAnsi="宋体" w:cs="宋体" w:hint="eastAsia"/>
                <w:b/>
                <w:kern w:val="0"/>
                <w:sz w:val="18"/>
                <w:szCs w:val="18"/>
              </w:rPr>
              <w:br/>
              <w:t>（35分）</w:t>
            </w:r>
          </w:p>
          <w:p w:rsidR="00E401A8" w:rsidRDefault="00E401A8">
            <w:pPr>
              <w:jc w:val="left"/>
              <w:rPr>
                <w:rFonts w:ascii="宋体" w:eastAsia="宋体" w:hAnsi="宋体" w:cs="宋体"/>
                <w:kern w:val="0"/>
                <w:sz w:val="18"/>
                <w:szCs w:val="18"/>
              </w:rPr>
            </w:pPr>
            <w:r w:rsidRPr="00E401A8">
              <w:rPr>
                <w:rFonts w:ascii="宋体" w:eastAsia="宋体" w:hAnsi="宋体" w:cs="宋体" w:hint="eastAsia"/>
                <w:b/>
                <w:kern w:val="0"/>
                <w:sz w:val="18"/>
                <w:szCs w:val="18"/>
              </w:rPr>
              <w:t>接上页</w:t>
            </w:r>
          </w:p>
        </w:tc>
        <w:tc>
          <w:tcPr>
            <w:tcW w:w="1005" w:type="dxa"/>
            <w:vMerge w:val="restart"/>
            <w:tcBorders>
              <w:top w:val="single" w:sz="4" w:space="0" w:color="auto"/>
              <w:left w:val="nil"/>
              <w:right w:val="single" w:sz="4" w:space="0" w:color="auto"/>
            </w:tcBorders>
            <w:vAlign w:val="center"/>
          </w:tcPr>
          <w:p w:rsidR="00E401A8" w:rsidRDefault="00E401A8">
            <w:pPr>
              <w:jc w:val="left"/>
              <w:rPr>
                <w:rFonts w:ascii="宋体" w:eastAsia="宋体" w:hAnsi="宋体" w:cs="宋体"/>
                <w:kern w:val="0"/>
                <w:sz w:val="18"/>
                <w:szCs w:val="18"/>
              </w:rPr>
            </w:pPr>
            <w:r>
              <w:rPr>
                <w:rFonts w:ascii="宋体" w:eastAsia="宋体" w:hAnsi="宋体" w:cs="宋体" w:hint="eastAsia"/>
                <w:kern w:val="0"/>
                <w:sz w:val="18"/>
                <w:szCs w:val="18"/>
              </w:rPr>
              <w:t>项目产出（35分）接上页</w:t>
            </w:r>
          </w:p>
        </w:tc>
        <w:tc>
          <w:tcPr>
            <w:tcW w:w="980" w:type="dxa"/>
            <w:vMerge w:val="restart"/>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完成及时率</w:t>
            </w:r>
            <w:r>
              <w:rPr>
                <w:rFonts w:ascii="宋体" w:eastAsia="宋体" w:hAnsi="宋体" w:cs="宋体" w:hint="eastAsia"/>
                <w:kern w:val="0"/>
                <w:sz w:val="18"/>
                <w:szCs w:val="18"/>
              </w:rPr>
              <w:br/>
              <w:t>（6分）</w:t>
            </w:r>
          </w:p>
        </w:tc>
        <w:tc>
          <w:tcPr>
            <w:tcW w:w="1134" w:type="dxa"/>
            <w:tcBorders>
              <w:top w:val="single" w:sz="4" w:space="0" w:color="auto"/>
              <w:left w:val="nil"/>
              <w:bottom w:val="single" w:sz="4" w:space="0" w:color="auto"/>
              <w:right w:val="single" w:sz="4" w:space="0" w:color="auto"/>
            </w:tcBorders>
            <w:vAlign w:val="center"/>
          </w:tcPr>
          <w:p w:rsidR="00E401A8" w:rsidRPr="003B0E08" w:rsidRDefault="00E401A8">
            <w:pPr>
              <w:widowControl/>
              <w:jc w:val="center"/>
              <w:rPr>
                <w:rFonts w:ascii="宋体" w:eastAsia="宋体" w:hAnsi="宋体" w:cs="宋体"/>
                <w:kern w:val="0"/>
                <w:sz w:val="18"/>
                <w:szCs w:val="18"/>
              </w:rPr>
            </w:pPr>
            <w:r w:rsidRPr="003B0E08">
              <w:rPr>
                <w:rFonts w:ascii="宋体" w:eastAsia="宋体" w:hAnsi="宋体" w:cs="宋体" w:hint="eastAsia"/>
                <w:kern w:val="0"/>
                <w:sz w:val="18"/>
                <w:szCs w:val="18"/>
              </w:rPr>
              <w:t>项目实施的及时性</w:t>
            </w:r>
            <w:r w:rsidRPr="003B0E08">
              <w:rPr>
                <w:rFonts w:ascii="宋体" w:eastAsia="宋体" w:hAnsi="宋体" w:cs="宋体" w:hint="eastAsia"/>
                <w:kern w:val="0"/>
                <w:sz w:val="18"/>
                <w:szCs w:val="18"/>
              </w:rPr>
              <w:br/>
              <w:t>(3分)</w:t>
            </w:r>
          </w:p>
        </w:tc>
        <w:tc>
          <w:tcPr>
            <w:tcW w:w="1800"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对项目实施的及时性进行评价【进度控制日完成率：实际完成情况／计划完成情况×100%】</w:t>
            </w:r>
          </w:p>
        </w:tc>
        <w:tc>
          <w:tcPr>
            <w:tcW w:w="2169" w:type="dxa"/>
            <w:tcBorders>
              <w:top w:val="single" w:sz="4" w:space="0" w:color="auto"/>
              <w:left w:val="nil"/>
              <w:bottom w:val="single" w:sz="4" w:space="0" w:color="auto"/>
              <w:right w:val="single" w:sz="4" w:space="0" w:color="auto"/>
            </w:tcBorders>
            <w:vAlign w:val="center"/>
          </w:tcPr>
          <w:p w:rsidR="00E401A8" w:rsidRDefault="00E401A8" w:rsidP="00E401A8">
            <w:pPr>
              <w:widowControl/>
              <w:jc w:val="left"/>
              <w:rPr>
                <w:rFonts w:ascii="宋体" w:eastAsia="宋体" w:hAnsi="宋体" w:cs="宋体"/>
                <w:kern w:val="0"/>
                <w:sz w:val="18"/>
                <w:szCs w:val="18"/>
              </w:rPr>
            </w:pPr>
            <w:r>
              <w:rPr>
                <w:rFonts w:ascii="宋体" w:eastAsia="宋体" w:hAnsi="宋体" w:cs="宋体" w:hint="eastAsia"/>
                <w:kern w:val="0"/>
                <w:sz w:val="18"/>
                <w:szCs w:val="18"/>
              </w:rPr>
              <w:t>该项分值3分。指标分值=进度控制日完成率*指标满分值3分，指标得分不超过3分。</w:t>
            </w:r>
          </w:p>
        </w:tc>
        <w:tc>
          <w:tcPr>
            <w:tcW w:w="525"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r>
      <w:tr w:rsidR="00E401A8" w:rsidTr="0076560C">
        <w:trPr>
          <w:trHeight w:val="834"/>
          <w:jc w:val="center"/>
        </w:trPr>
        <w:tc>
          <w:tcPr>
            <w:tcW w:w="937" w:type="dxa"/>
            <w:vMerge/>
            <w:tcBorders>
              <w:left w:val="single" w:sz="4" w:space="0" w:color="auto"/>
              <w:right w:val="single" w:sz="4" w:space="0" w:color="auto"/>
            </w:tcBorders>
            <w:vAlign w:val="center"/>
          </w:tcPr>
          <w:p w:rsidR="00E401A8" w:rsidRDefault="00E401A8">
            <w:pPr>
              <w:jc w:val="left"/>
              <w:rPr>
                <w:rFonts w:ascii="宋体" w:eastAsia="宋体" w:hAnsi="宋体" w:cs="宋体"/>
                <w:kern w:val="0"/>
                <w:sz w:val="18"/>
                <w:szCs w:val="18"/>
              </w:rPr>
            </w:pPr>
          </w:p>
        </w:tc>
        <w:tc>
          <w:tcPr>
            <w:tcW w:w="1005" w:type="dxa"/>
            <w:vMerge/>
            <w:tcBorders>
              <w:left w:val="nil"/>
              <w:right w:val="single" w:sz="4" w:space="0" w:color="auto"/>
            </w:tcBorders>
            <w:vAlign w:val="center"/>
          </w:tcPr>
          <w:p w:rsidR="00E401A8" w:rsidRDefault="00E401A8">
            <w:pPr>
              <w:jc w:val="left"/>
              <w:rPr>
                <w:rFonts w:ascii="宋体" w:eastAsia="宋体" w:hAnsi="宋体" w:cs="宋体"/>
                <w:kern w:val="0"/>
                <w:sz w:val="18"/>
                <w:szCs w:val="18"/>
              </w:rPr>
            </w:pPr>
          </w:p>
        </w:tc>
        <w:tc>
          <w:tcPr>
            <w:tcW w:w="980" w:type="dxa"/>
            <w:vMerge/>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E401A8" w:rsidRPr="003B0E08" w:rsidRDefault="00E401A8">
            <w:pPr>
              <w:widowControl/>
              <w:jc w:val="center"/>
              <w:rPr>
                <w:rFonts w:ascii="宋体" w:eastAsia="宋体" w:hAnsi="宋体" w:cs="宋体"/>
                <w:kern w:val="0"/>
                <w:sz w:val="18"/>
                <w:szCs w:val="18"/>
              </w:rPr>
            </w:pPr>
            <w:r w:rsidRPr="003B0E08">
              <w:rPr>
                <w:rFonts w:ascii="宋体" w:eastAsia="宋体" w:hAnsi="宋体" w:cs="宋体" w:hint="eastAsia"/>
                <w:kern w:val="0"/>
                <w:sz w:val="18"/>
                <w:szCs w:val="18"/>
              </w:rPr>
              <w:t>项目整体进度实施的合理性</w:t>
            </w:r>
            <w:r w:rsidRPr="003B0E08">
              <w:rPr>
                <w:rFonts w:ascii="宋体" w:eastAsia="宋体" w:hAnsi="宋体" w:cs="宋体" w:hint="eastAsia"/>
                <w:kern w:val="0"/>
                <w:sz w:val="18"/>
                <w:szCs w:val="18"/>
              </w:rPr>
              <w:br/>
              <w:t>（3分）</w:t>
            </w:r>
          </w:p>
        </w:tc>
        <w:tc>
          <w:tcPr>
            <w:tcW w:w="1800"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对项目整体进度实施的合理性进行评价</w:t>
            </w:r>
          </w:p>
        </w:tc>
        <w:tc>
          <w:tcPr>
            <w:tcW w:w="2169" w:type="dxa"/>
            <w:tcBorders>
              <w:top w:val="single" w:sz="4" w:space="0" w:color="auto"/>
              <w:left w:val="nil"/>
              <w:bottom w:val="single" w:sz="4" w:space="0" w:color="auto"/>
              <w:right w:val="single" w:sz="4" w:space="0" w:color="auto"/>
            </w:tcBorders>
            <w:vAlign w:val="center"/>
          </w:tcPr>
          <w:p w:rsidR="00E401A8" w:rsidRDefault="00E401A8" w:rsidP="00E401A8">
            <w:pPr>
              <w:widowControl/>
              <w:jc w:val="left"/>
              <w:rPr>
                <w:rFonts w:ascii="宋体" w:eastAsia="宋体" w:hAnsi="宋体" w:cs="宋体"/>
                <w:kern w:val="0"/>
                <w:sz w:val="18"/>
                <w:szCs w:val="18"/>
              </w:rPr>
            </w:pPr>
            <w:r>
              <w:rPr>
                <w:rFonts w:ascii="宋体" w:eastAsia="宋体" w:hAnsi="宋体" w:cs="宋体" w:hint="eastAsia"/>
                <w:kern w:val="0"/>
                <w:sz w:val="18"/>
                <w:szCs w:val="18"/>
              </w:rPr>
              <w:t>该项分值3分。项目整体实施合理，得3分，否则不得分。</w:t>
            </w:r>
          </w:p>
        </w:tc>
        <w:tc>
          <w:tcPr>
            <w:tcW w:w="525"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r>
      <w:tr w:rsidR="00E401A8" w:rsidTr="0076560C">
        <w:trPr>
          <w:trHeight w:val="1207"/>
          <w:jc w:val="center"/>
        </w:trPr>
        <w:tc>
          <w:tcPr>
            <w:tcW w:w="937" w:type="dxa"/>
            <w:vMerge/>
            <w:tcBorders>
              <w:left w:val="single" w:sz="4" w:space="0" w:color="auto"/>
              <w:right w:val="single" w:sz="4" w:space="0" w:color="auto"/>
            </w:tcBorders>
            <w:vAlign w:val="center"/>
          </w:tcPr>
          <w:p w:rsidR="00E401A8" w:rsidRDefault="00E401A8">
            <w:pPr>
              <w:jc w:val="left"/>
              <w:rPr>
                <w:rFonts w:ascii="宋体" w:eastAsia="宋体" w:hAnsi="宋体" w:cs="宋体"/>
                <w:kern w:val="0"/>
                <w:sz w:val="18"/>
                <w:szCs w:val="18"/>
              </w:rPr>
            </w:pPr>
          </w:p>
        </w:tc>
        <w:tc>
          <w:tcPr>
            <w:tcW w:w="1005" w:type="dxa"/>
            <w:vMerge/>
            <w:tcBorders>
              <w:left w:val="nil"/>
              <w:right w:val="single" w:sz="4" w:space="0" w:color="auto"/>
            </w:tcBorders>
            <w:vAlign w:val="center"/>
          </w:tcPr>
          <w:p w:rsidR="00E401A8" w:rsidRDefault="00E401A8">
            <w:pPr>
              <w:jc w:val="left"/>
              <w:rPr>
                <w:rFonts w:ascii="宋体" w:eastAsia="宋体" w:hAnsi="宋体" w:cs="宋体"/>
                <w:kern w:val="0"/>
                <w:sz w:val="18"/>
                <w:szCs w:val="18"/>
              </w:rPr>
            </w:pPr>
          </w:p>
        </w:tc>
        <w:tc>
          <w:tcPr>
            <w:tcW w:w="980" w:type="dxa"/>
            <w:vMerge w:val="restart"/>
            <w:tcBorders>
              <w:top w:val="single" w:sz="4" w:space="0" w:color="auto"/>
              <w:left w:val="nil"/>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成本节约率</w:t>
            </w:r>
            <w:r>
              <w:rPr>
                <w:rFonts w:ascii="宋体" w:eastAsia="宋体" w:hAnsi="宋体" w:cs="宋体" w:hint="eastAsia"/>
                <w:kern w:val="0"/>
                <w:sz w:val="18"/>
                <w:szCs w:val="18"/>
              </w:rPr>
              <w:br/>
              <w:t>（4分）</w:t>
            </w:r>
          </w:p>
        </w:tc>
        <w:tc>
          <w:tcPr>
            <w:tcW w:w="1134" w:type="dxa"/>
            <w:tcBorders>
              <w:top w:val="single" w:sz="4" w:space="0" w:color="auto"/>
              <w:left w:val="nil"/>
              <w:bottom w:val="single" w:sz="4" w:space="0" w:color="auto"/>
              <w:right w:val="single" w:sz="4" w:space="0" w:color="auto"/>
            </w:tcBorders>
            <w:vAlign w:val="center"/>
          </w:tcPr>
          <w:p w:rsidR="00E401A8" w:rsidRPr="003B0E08" w:rsidRDefault="00E401A8">
            <w:pPr>
              <w:widowControl/>
              <w:jc w:val="center"/>
              <w:rPr>
                <w:rFonts w:ascii="宋体" w:eastAsia="宋体" w:hAnsi="宋体" w:cs="宋体"/>
                <w:kern w:val="0"/>
                <w:sz w:val="18"/>
                <w:szCs w:val="18"/>
              </w:rPr>
            </w:pPr>
            <w:r w:rsidRPr="003B0E08">
              <w:rPr>
                <w:rFonts w:ascii="宋体" w:eastAsia="宋体" w:hAnsi="宋体" w:cs="宋体" w:hint="eastAsia"/>
                <w:kern w:val="0"/>
                <w:sz w:val="18"/>
                <w:szCs w:val="18"/>
              </w:rPr>
              <w:t>实际成本与工作内容的匹配程度</w:t>
            </w:r>
            <w:r w:rsidRPr="003B0E08">
              <w:rPr>
                <w:rFonts w:ascii="宋体" w:eastAsia="宋体" w:hAnsi="宋体" w:cs="宋体" w:hint="eastAsia"/>
                <w:kern w:val="0"/>
                <w:sz w:val="18"/>
                <w:szCs w:val="18"/>
              </w:rPr>
              <w:br/>
              <w:t>（2分）</w:t>
            </w:r>
          </w:p>
        </w:tc>
        <w:tc>
          <w:tcPr>
            <w:tcW w:w="1800"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对项目实际成本与工作内容的匹配程度进行评价</w:t>
            </w:r>
          </w:p>
        </w:tc>
        <w:tc>
          <w:tcPr>
            <w:tcW w:w="2169" w:type="dxa"/>
            <w:tcBorders>
              <w:top w:val="single" w:sz="4" w:space="0" w:color="auto"/>
              <w:left w:val="nil"/>
              <w:bottom w:val="single" w:sz="4" w:space="0" w:color="auto"/>
              <w:right w:val="single" w:sz="4" w:space="0" w:color="auto"/>
            </w:tcBorders>
            <w:vAlign w:val="center"/>
          </w:tcPr>
          <w:p w:rsidR="00E401A8" w:rsidRDefault="00E401A8" w:rsidP="00E401A8">
            <w:pPr>
              <w:widowControl/>
              <w:jc w:val="left"/>
              <w:rPr>
                <w:rFonts w:ascii="宋体" w:eastAsia="宋体" w:hAnsi="宋体" w:cs="宋体"/>
                <w:kern w:val="0"/>
                <w:sz w:val="18"/>
                <w:szCs w:val="18"/>
              </w:rPr>
            </w:pPr>
            <w:r>
              <w:rPr>
                <w:rFonts w:ascii="宋体" w:eastAsia="宋体" w:hAnsi="宋体" w:cs="宋体" w:hint="eastAsia"/>
                <w:kern w:val="0"/>
                <w:sz w:val="18"/>
                <w:szCs w:val="18"/>
              </w:rPr>
              <w:t>该项分值2分。项目的实际成本与工作内容的基本匹配，符合专项资金使用范围，得2分，否则不得分。</w:t>
            </w:r>
          </w:p>
        </w:tc>
        <w:tc>
          <w:tcPr>
            <w:tcW w:w="525"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r>
      <w:tr w:rsidR="00E401A8" w:rsidTr="0076560C">
        <w:trPr>
          <w:trHeight w:val="990"/>
          <w:jc w:val="center"/>
        </w:trPr>
        <w:tc>
          <w:tcPr>
            <w:tcW w:w="937" w:type="dxa"/>
            <w:vMerge/>
            <w:tcBorders>
              <w:left w:val="single" w:sz="4" w:space="0" w:color="auto"/>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1005" w:type="dxa"/>
            <w:vMerge/>
            <w:tcBorders>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980" w:type="dxa"/>
            <w:vMerge/>
            <w:tcBorders>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1134" w:type="dxa"/>
            <w:tcBorders>
              <w:top w:val="single" w:sz="4" w:space="0" w:color="auto"/>
              <w:left w:val="nil"/>
              <w:bottom w:val="single" w:sz="4" w:space="0" w:color="auto"/>
              <w:right w:val="single" w:sz="4" w:space="0" w:color="auto"/>
            </w:tcBorders>
            <w:vAlign w:val="center"/>
          </w:tcPr>
          <w:p w:rsidR="00E401A8" w:rsidRPr="003B0E08" w:rsidRDefault="00E401A8">
            <w:pPr>
              <w:widowControl/>
              <w:jc w:val="center"/>
              <w:rPr>
                <w:rFonts w:ascii="宋体" w:eastAsia="宋体" w:hAnsi="宋体" w:cs="宋体"/>
                <w:kern w:val="0"/>
                <w:sz w:val="18"/>
                <w:szCs w:val="18"/>
              </w:rPr>
            </w:pPr>
            <w:r w:rsidRPr="003B0E08">
              <w:rPr>
                <w:rFonts w:ascii="宋体" w:eastAsia="宋体" w:hAnsi="宋体" w:cs="宋体" w:hint="eastAsia"/>
                <w:kern w:val="0"/>
                <w:sz w:val="18"/>
                <w:szCs w:val="18"/>
              </w:rPr>
              <w:t>产出成本控制措施的有效性</w:t>
            </w:r>
            <w:r w:rsidRPr="003B0E08">
              <w:rPr>
                <w:rFonts w:ascii="宋体" w:eastAsia="宋体" w:hAnsi="宋体" w:cs="宋体" w:hint="eastAsia"/>
                <w:kern w:val="0"/>
                <w:sz w:val="18"/>
                <w:szCs w:val="18"/>
              </w:rPr>
              <w:br/>
              <w:t>（2分）</w:t>
            </w:r>
          </w:p>
        </w:tc>
        <w:tc>
          <w:tcPr>
            <w:tcW w:w="1800"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对项目产出成本控制措施的有效性进行评价</w:t>
            </w:r>
          </w:p>
        </w:tc>
        <w:tc>
          <w:tcPr>
            <w:tcW w:w="2169" w:type="dxa"/>
            <w:tcBorders>
              <w:top w:val="single" w:sz="4" w:space="0" w:color="auto"/>
              <w:left w:val="nil"/>
              <w:bottom w:val="single" w:sz="4" w:space="0" w:color="auto"/>
              <w:right w:val="single" w:sz="4" w:space="0" w:color="auto"/>
            </w:tcBorders>
            <w:vAlign w:val="center"/>
          </w:tcPr>
          <w:p w:rsidR="00E401A8" w:rsidRDefault="00E401A8" w:rsidP="00E401A8">
            <w:pPr>
              <w:widowControl/>
              <w:jc w:val="left"/>
              <w:rPr>
                <w:rFonts w:ascii="宋体" w:eastAsia="宋体" w:hAnsi="宋体" w:cs="宋体"/>
                <w:kern w:val="0"/>
                <w:sz w:val="18"/>
                <w:szCs w:val="18"/>
              </w:rPr>
            </w:pPr>
            <w:r>
              <w:rPr>
                <w:rFonts w:ascii="宋体" w:eastAsia="宋体" w:hAnsi="宋体" w:cs="宋体" w:hint="eastAsia"/>
                <w:kern w:val="0"/>
                <w:sz w:val="18"/>
                <w:szCs w:val="18"/>
              </w:rPr>
              <w:t>该项分值2分。对项目产出成本采取了有效的控制措施，得2分，否则不得分。</w:t>
            </w:r>
          </w:p>
        </w:tc>
        <w:tc>
          <w:tcPr>
            <w:tcW w:w="525"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p>
        </w:tc>
      </w:tr>
      <w:tr w:rsidR="00E401A8" w:rsidTr="0076560C">
        <w:trPr>
          <w:trHeight w:val="720"/>
          <w:jc w:val="center"/>
        </w:trPr>
        <w:tc>
          <w:tcPr>
            <w:tcW w:w="937" w:type="dxa"/>
            <w:tcBorders>
              <w:top w:val="single" w:sz="4" w:space="0" w:color="auto"/>
              <w:left w:val="single" w:sz="4" w:space="0" w:color="auto"/>
              <w:bottom w:val="single" w:sz="4" w:space="0" w:color="auto"/>
              <w:right w:val="single" w:sz="4" w:space="0" w:color="auto"/>
            </w:tcBorders>
            <w:vAlign w:val="center"/>
          </w:tcPr>
          <w:p w:rsidR="00E401A8" w:rsidRPr="00E401A8" w:rsidRDefault="00E401A8" w:rsidP="0080142F">
            <w:pPr>
              <w:widowControl/>
              <w:jc w:val="left"/>
              <w:rPr>
                <w:rFonts w:ascii="宋体" w:eastAsia="宋体" w:hAnsi="宋体" w:cs="宋体"/>
                <w:b/>
                <w:kern w:val="0"/>
                <w:sz w:val="18"/>
                <w:szCs w:val="18"/>
              </w:rPr>
            </w:pPr>
            <w:r w:rsidRPr="00E401A8">
              <w:rPr>
                <w:rFonts w:ascii="宋体" w:eastAsia="宋体" w:hAnsi="宋体" w:cs="宋体" w:hint="eastAsia"/>
                <w:b/>
                <w:kern w:val="0"/>
                <w:sz w:val="18"/>
                <w:szCs w:val="18"/>
              </w:rPr>
              <w:t>效果</w:t>
            </w:r>
            <w:r w:rsidRPr="00E401A8">
              <w:rPr>
                <w:rFonts w:ascii="宋体" w:eastAsia="宋体" w:hAnsi="宋体" w:cs="宋体" w:hint="eastAsia"/>
                <w:b/>
                <w:kern w:val="0"/>
                <w:sz w:val="18"/>
                <w:szCs w:val="18"/>
              </w:rPr>
              <w:br/>
              <w:t>（15分）</w:t>
            </w:r>
          </w:p>
        </w:tc>
        <w:tc>
          <w:tcPr>
            <w:tcW w:w="1005" w:type="dxa"/>
            <w:tcBorders>
              <w:top w:val="single" w:sz="4" w:space="0" w:color="auto"/>
              <w:left w:val="nil"/>
              <w:bottom w:val="single" w:sz="4" w:space="0" w:color="auto"/>
              <w:right w:val="single" w:sz="4" w:space="0" w:color="auto"/>
            </w:tcBorders>
            <w:vAlign w:val="center"/>
          </w:tcPr>
          <w:p w:rsidR="00E401A8" w:rsidRDefault="00E401A8" w:rsidP="0080142F">
            <w:pPr>
              <w:widowControl/>
              <w:jc w:val="left"/>
              <w:rPr>
                <w:rFonts w:ascii="宋体" w:eastAsia="宋体" w:hAnsi="宋体" w:cs="宋体"/>
                <w:kern w:val="0"/>
                <w:sz w:val="18"/>
                <w:szCs w:val="18"/>
              </w:rPr>
            </w:pPr>
            <w:r>
              <w:rPr>
                <w:rFonts w:ascii="宋体" w:eastAsia="宋体" w:hAnsi="宋体" w:cs="宋体" w:hint="eastAsia"/>
                <w:kern w:val="0"/>
                <w:sz w:val="18"/>
                <w:szCs w:val="18"/>
              </w:rPr>
              <w:t>项目效益（15分）</w:t>
            </w:r>
          </w:p>
        </w:tc>
        <w:tc>
          <w:tcPr>
            <w:tcW w:w="980" w:type="dxa"/>
            <w:tcBorders>
              <w:top w:val="single" w:sz="4" w:space="0" w:color="auto"/>
              <w:left w:val="nil"/>
              <w:bottom w:val="single" w:sz="4" w:space="0" w:color="auto"/>
              <w:right w:val="single" w:sz="4" w:space="0" w:color="auto"/>
            </w:tcBorders>
            <w:vAlign w:val="center"/>
          </w:tcPr>
          <w:p w:rsidR="00E401A8" w:rsidRDefault="00E401A8">
            <w:pPr>
              <w:widowControl/>
              <w:rPr>
                <w:rFonts w:ascii="宋体" w:eastAsia="宋体" w:hAnsi="宋体" w:cs="宋体"/>
                <w:kern w:val="0"/>
                <w:sz w:val="18"/>
                <w:szCs w:val="18"/>
                <w:highlight w:val="yellow"/>
              </w:rPr>
            </w:pPr>
            <w:r>
              <w:rPr>
                <w:rFonts w:ascii="宋体" w:eastAsia="宋体" w:hAnsi="宋体" w:cs="宋体" w:hint="eastAsia"/>
                <w:kern w:val="0"/>
                <w:sz w:val="18"/>
                <w:szCs w:val="18"/>
              </w:rPr>
              <w:t>综合排名和学科竞争力</w:t>
            </w:r>
            <w:r>
              <w:rPr>
                <w:rFonts w:ascii="宋体" w:eastAsia="宋体" w:hAnsi="宋体" w:cs="宋体" w:hint="eastAsia"/>
                <w:kern w:val="0"/>
                <w:sz w:val="18"/>
                <w:szCs w:val="18"/>
              </w:rPr>
              <w:br/>
              <w:t>（6分）</w:t>
            </w:r>
          </w:p>
        </w:tc>
        <w:tc>
          <w:tcPr>
            <w:tcW w:w="1134" w:type="dxa"/>
            <w:tcBorders>
              <w:top w:val="single" w:sz="4" w:space="0" w:color="auto"/>
              <w:left w:val="nil"/>
              <w:bottom w:val="single" w:sz="4" w:space="0" w:color="auto"/>
              <w:right w:val="single" w:sz="4" w:space="0" w:color="auto"/>
            </w:tcBorders>
            <w:vAlign w:val="center"/>
          </w:tcPr>
          <w:p w:rsidR="00E401A8" w:rsidRPr="003B0E08" w:rsidRDefault="00E401A8" w:rsidP="003B0E08">
            <w:pPr>
              <w:widowControl/>
              <w:jc w:val="left"/>
              <w:rPr>
                <w:rFonts w:ascii="宋体" w:eastAsia="宋体" w:hAnsi="宋体" w:cs="宋体"/>
                <w:kern w:val="0"/>
                <w:sz w:val="18"/>
                <w:szCs w:val="18"/>
              </w:rPr>
            </w:pPr>
            <w:r w:rsidRPr="003B0E08">
              <w:rPr>
                <w:rFonts w:ascii="宋体" w:eastAsia="宋体" w:hAnsi="宋体" w:cs="宋体" w:hint="eastAsia"/>
                <w:kern w:val="0"/>
                <w:sz w:val="18"/>
                <w:szCs w:val="18"/>
              </w:rPr>
              <w:t>一流学科建设学校的综合排名和学科竞争力情况（6分）</w:t>
            </w:r>
          </w:p>
        </w:tc>
        <w:tc>
          <w:tcPr>
            <w:tcW w:w="1800" w:type="dxa"/>
            <w:tcBorders>
              <w:top w:val="single" w:sz="4" w:space="0" w:color="auto"/>
              <w:left w:val="nil"/>
              <w:bottom w:val="single" w:sz="4" w:space="0" w:color="auto"/>
              <w:right w:val="single" w:sz="4" w:space="0" w:color="auto"/>
            </w:tcBorders>
            <w:vAlign w:val="center"/>
          </w:tcPr>
          <w:p w:rsidR="00E401A8" w:rsidRDefault="00E401A8">
            <w:pPr>
              <w:widowControl/>
              <w:jc w:val="left"/>
              <w:rPr>
                <w:rFonts w:ascii="宋体" w:eastAsia="宋体" w:hAnsi="宋体" w:cs="宋体"/>
                <w:kern w:val="0"/>
                <w:sz w:val="18"/>
                <w:szCs w:val="18"/>
              </w:rPr>
            </w:pPr>
            <w:r>
              <w:rPr>
                <w:rFonts w:ascii="宋体" w:eastAsia="宋体" w:hAnsi="宋体" w:cs="宋体" w:hint="eastAsia"/>
                <w:kern w:val="0"/>
                <w:sz w:val="18"/>
                <w:szCs w:val="18"/>
              </w:rPr>
              <w:t>一流学科建设学校的综合排名和学科竞争力情况</w:t>
            </w:r>
          </w:p>
        </w:tc>
        <w:tc>
          <w:tcPr>
            <w:tcW w:w="2169" w:type="dxa"/>
            <w:tcBorders>
              <w:top w:val="single" w:sz="4" w:space="0" w:color="auto"/>
              <w:left w:val="nil"/>
              <w:bottom w:val="single" w:sz="4" w:space="0" w:color="auto"/>
              <w:right w:val="single" w:sz="4" w:space="0" w:color="auto"/>
            </w:tcBorders>
            <w:vAlign w:val="center"/>
          </w:tcPr>
          <w:p w:rsidR="00E401A8" w:rsidRDefault="00E401A8" w:rsidP="00E401A8">
            <w:pPr>
              <w:widowControl/>
              <w:jc w:val="left"/>
              <w:rPr>
                <w:rFonts w:ascii="宋体" w:eastAsia="宋体" w:hAnsi="宋体" w:cs="宋体"/>
                <w:kern w:val="0"/>
                <w:sz w:val="18"/>
                <w:szCs w:val="18"/>
              </w:rPr>
            </w:pPr>
            <w:r>
              <w:rPr>
                <w:rFonts w:ascii="宋体" w:eastAsia="宋体" w:hAnsi="宋体" w:cs="宋体" w:hint="eastAsia"/>
                <w:kern w:val="0"/>
                <w:sz w:val="18"/>
                <w:szCs w:val="18"/>
              </w:rPr>
              <w:t>该项分值为6分，一流学科建设学校的综合排名和学科竞争力情况较参加双一流大学建设之前有提升，得6分，否则不得分。</w:t>
            </w:r>
          </w:p>
        </w:tc>
        <w:tc>
          <w:tcPr>
            <w:tcW w:w="525" w:type="dxa"/>
            <w:tcBorders>
              <w:top w:val="single" w:sz="4" w:space="0" w:color="auto"/>
              <w:left w:val="nil"/>
              <w:bottom w:val="single" w:sz="4" w:space="0" w:color="auto"/>
              <w:right w:val="single" w:sz="4" w:space="0" w:color="auto"/>
            </w:tcBorders>
            <w:vAlign w:val="center"/>
          </w:tcPr>
          <w:p w:rsidR="00E401A8" w:rsidRDefault="00E401A8" w:rsidP="0080142F">
            <w:pPr>
              <w:widowControl/>
              <w:jc w:val="left"/>
              <w:rPr>
                <w:rFonts w:ascii="宋体" w:eastAsia="宋体" w:hAnsi="宋体" w:cs="宋体"/>
                <w:kern w:val="0"/>
                <w:sz w:val="18"/>
                <w:szCs w:val="18"/>
              </w:rPr>
            </w:pPr>
          </w:p>
        </w:tc>
        <w:tc>
          <w:tcPr>
            <w:tcW w:w="3402" w:type="dxa"/>
            <w:tcBorders>
              <w:top w:val="single" w:sz="4" w:space="0" w:color="auto"/>
              <w:left w:val="nil"/>
              <w:bottom w:val="single" w:sz="4" w:space="0" w:color="auto"/>
              <w:right w:val="single" w:sz="4" w:space="0" w:color="auto"/>
            </w:tcBorders>
            <w:vAlign w:val="center"/>
          </w:tcPr>
          <w:p w:rsidR="00E401A8" w:rsidRDefault="00E401A8" w:rsidP="0080142F">
            <w:pPr>
              <w:widowControl/>
              <w:jc w:val="left"/>
              <w:rPr>
                <w:rFonts w:ascii="宋体" w:eastAsia="宋体" w:hAnsi="宋体" w:cs="宋体"/>
                <w:kern w:val="0"/>
                <w:sz w:val="18"/>
                <w:szCs w:val="18"/>
              </w:rPr>
            </w:pPr>
          </w:p>
        </w:tc>
        <w:tc>
          <w:tcPr>
            <w:tcW w:w="3100" w:type="dxa"/>
            <w:gridSpan w:val="2"/>
            <w:tcBorders>
              <w:top w:val="single" w:sz="4" w:space="0" w:color="auto"/>
              <w:left w:val="nil"/>
              <w:bottom w:val="single" w:sz="4" w:space="0" w:color="auto"/>
              <w:right w:val="single" w:sz="4" w:space="0" w:color="auto"/>
            </w:tcBorders>
            <w:vAlign w:val="center"/>
          </w:tcPr>
          <w:p w:rsidR="00E401A8" w:rsidRDefault="00E401A8" w:rsidP="0080142F">
            <w:pPr>
              <w:widowControl/>
              <w:jc w:val="left"/>
              <w:rPr>
                <w:rFonts w:ascii="宋体" w:eastAsia="宋体" w:hAnsi="宋体" w:cs="宋体"/>
                <w:kern w:val="0"/>
                <w:sz w:val="18"/>
                <w:szCs w:val="18"/>
              </w:rPr>
            </w:pPr>
          </w:p>
        </w:tc>
      </w:tr>
    </w:tbl>
    <w:p w:rsidR="00FE5BAF" w:rsidRPr="00FE5BAF" w:rsidRDefault="00FE5BAF" w:rsidP="00662698">
      <w:pPr>
        <w:keepNext/>
        <w:keepLines/>
        <w:widowControl/>
        <w:overflowPunct w:val="0"/>
        <w:autoSpaceDE w:val="0"/>
        <w:autoSpaceDN w:val="0"/>
        <w:adjustRightInd w:val="0"/>
        <w:spacing w:line="580" w:lineRule="exact"/>
        <w:jc w:val="left"/>
        <w:textAlignment w:val="baseline"/>
        <w:outlineLvl w:val="1"/>
        <w:rPr>
          <w:rFonts w:ascii="楷体" w:eastAsia="楷体" w:hAnsi="楷体" w:cs="Times New Roman"/>
          <w:bCs/>
          <w:kern w:val="0"/>
          <w:sz w:val="32"/>
          <w:szCs w:val="32"/>
        </w:rPr>
      </w:pPr>
    </w:p>
    <w:sectPr w:rsidR="00FE5BAF" w:rsidRPr="00FE5BAF" w:rsidSect="00872D9D">
      <w:footerReference w:type="default" r:id="rId8"/>
      <w:pgSz w:w="16838" w:h="11906" w:orient="landscape"/>
      <w:pgMar w:top="1418" w:right="1134" w:bottom="1418"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C17" w:rsidRDefault="00204C17" w:rsidP="0027257D">
      <w:r>
        <w:separator/>
      </w:r>
    </w:p>
  </w:endnote>
  <w:endnote w:type="continuationSeparator" w:id="1">
    <w:p w:rsidR="00204C17" w:rsidRDefault="00204C17" w:rsidP="002725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924074"/>
      <w:docPartObj>
        <w:docPartGallery w:val="AutoText"/>
      </w:docPartObj>
    </w:sdtPr>
    <w:sdtContent>
      <w:p w:rsidR="0027257D" w:rsidRDefault="00C05A2B">
        <w:pPr>
          <w:pStyle w:val="a3"/>
          <w:jc w:val="center"/>
        </w:pPr>
        <w:r>
          <w:fldChar w:fldCharType="begin"/>
        </w:r>
        <w:r w:rsidR="007F111B">
          <w:instrText>PAGE   \* MERGEFORMAT</w:instrText>
        </w:r>
        <w:r>
          <w:fldChar w:fldCharType="separate"/>
        </w:r>
        <w:r w:rsidR="00023B74" w:rsidRPr="00023B74">
          <w:rPr>
            <w:noProof/>
            <w:lang w:val="zh-CN"/>
          </w:rPr>
          <w:t>1</w:t>
        </w:r>
        <w:r>
          <w:fldChar w:fldCharType="end"/>
        </w:r>
      </w:p>
    </w:sdtContent>
  </w:sdt>
  <w:p w:rsidR="0027257D" w:rsidRDefault="0027257D">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C17" w:rsidRDefault="00204C17" w:rsidP="0027257D">
      <w:r>
        <w:separator/>
      </w:r>
    </w:p>
  </w:footnote>
  <w:footnote w:type="continuationSeparator" w:id="1">
    <w:p w:rsidR="00204C17" w:rsidRDefault="00204C17" w:rsidP="002725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A7DD7"/>
    <w:multiLevelType w:val="hybridMultilevel"/>
    <w:tmpl w:val="6C36F296"/>
    <w:lvl w:ilvl="0" w:tplc="48D2F1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2A33"/>
    <w:rsid w:val="0002114F"/>
    <w:rsid w:val="00023B74"/>
    <w:rsid w:val="00047D14"/>
    <w:rsid w:val="00153C5F"/>
    <w:rsid w:val="001D3988"/>
    <w:rsid w:val="001E4F75"/>
    <w:rsid w:val="001E5C5B"/>
    <w:rsid w:val="00204C17"/>
    <w:rsid w:val="00217404"/>
    <w:rsid w:val="0027257D"/>
    <w:rsid w:val="0029505A"/>
    <w:rsid w:val="002C2139"/>
    <w:rsid w:val="002D061F"/>
    <w:rsid w:val="00353085"/>
    <w:rsid w:val="003573B7"/>
    <w:rsid w:val="0039265E"/>
    <w:rsid w:val="003B0E08"/>
    <w:rsid w:val="003B0F22"/>
    <w:rsid w:val="00412ABD"/>
    <w:rsid w:val="0053744C"/>
    <w:rsid w:val="00564705"/>
    <w:rsid w:val="00572A33"/>
    <w:rsid w:val="00662698"/>
    <w:rsid w:val="00707101"/>
    <w:rsid w:val="0075302D"/>
    <w:rsid w:val="00756D87"/>
    <w:rsid w:val="0076560C"/>
    <w:rsid w:val="00792BFC"/>
    <w:rsid w:val="007D625A"/>
    <w:rsid w:val="007F111B"/>
    <w:rsid w:val="007F18BF"/>
    <w:rsid w:val="00815A58"/>
    <w:rsid w:val="00841204"/>
    <w:rsid w:val="00872D9D"/>
    <w:rsid w:val="008F467F"/>
    <w:rsid w:val="009C49E8"/>
    <w:rsid w:val="00A803E6"/>
    <w:rsid w:val="00AE52D3"/>
    <w:rsid w:val="00B72E11"/>
    <w:rsid w:val="00B944D0"/>
    <w:rsid w:val="00BE7B77"/>
    <w:rsid w:val="00C05A2B"/>
    <w:rsid w:val="00C77700"/>
    <w:rsid w:val="00CA023A"/>
    <w:rsid w:val="00DA67A4"/>
    <w:rsid w:val="00E401A8"/>
    <w:rsid w:val="00E649E5"/>
    <w:rsid w:val="00F606CB"/>
    <w:rsid w:val="00F64E9A"/>
    <w:rsid w:val="00FB3E0A"/>
    <w:rsid w:val="00FE5BAF"/>
    <w:rsid w:val="22725F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57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7257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725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27257D"/>
    <w:rPr>
      <w:sz w:val="18"/>
      <w:szCs w:val="18"/>
    </w:rPr>
  </w:style>
  <w:style w:type="character" w:customStyle="1" w:styleId="Char">
    <w:name w:val="页脚 Char"/>
    <w:basedOn w:val="a0"/>
    <w:link w:val="a3"/>
    <w:uiPriority w:val="99"/>
    <w:qFormat/>
    <w:rsid w:val="0027257D"/>
    <w:rPr>
      <w:sz w:val="18"/>
      <w:szCs w:val="18"/>
    </w:rPr>
  </w:style>
  <w:style w:type="paragraph" w:styleId="a5">
    <w:name w:val="List Paragraph"/>
    <w:basedOn w:val="a"/>
    <w:uiPriority w:val="99"/>
    <w:unhideWhenUsed/>
    <w:rsid w:val="003573B7"/>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301</Words>
  <Characters>1721</Characters>
  <Application>Microsoft Office Word</Application>
  <DocSecurity>0</DocSecurity>
  <Lines>14</Lines>
  <Paragraphs>4</Paragraphs>
  <ScaleCrop>false</ScaleCrop>
  <Company>AJKJ</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Arvin</dc:creator>
  <cp:lastModifiedBy>china</cp:lastModifiedBy>
  <cp:revision>27</cp:revision>
  <dcterms:created xsi:type="dcterms:W3CDTF">2019-01-15T01:59:00Z</dcterms:created>
  <dcterms:modified xsi:type="dcterms:W3CDTF">2019-01-16T01:20:00Z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